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7B" w:rsidRDefault="00A438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387B" w:rsidRDefault="00A4387B">
      <w:pPr>
        <w:pStyle w:val="ConsPlusNormal"/>
        <w:jc w:val="both"/>
        <w:outlineLvl w:val="0"/>
      </w:pPr>
    </w:p>
    <w:p w:rsidR="00A4387B" w:rsidRDefault="00A438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387B" w:rsidRDefault="00A4387B">
      <w:pPr>
        <w:pStyle w:val="ConsPlusTitle"/>
        <w:jc w:val="center"/>
      </w:pPr>
    </w:p>
    <w:p w:rsidR="00A4387B" w:rsidRDefault="00A4387B">
      <w:pPr>
        <w:pStyle w:val="ConsPlusTitle"/>
        <w:jc w:val="center"/>
      </w:pPr>
      <w:r>
        <w:t>ПОСТАНОВЛЕНИЕ</w:t>
      </w:r>
    </w:p>
    <w:p w:rsidR="00A4387B" w:rsidRDefault="00A4387B">
      <w:pPr>
        <w:pStyle w:val="ConsPlusTitle"/>
        <w:jc w:val="center"/>
      </w:pPr>
      <w:r>
        <w:t>от 21 апреля 2006 г. N 233</w:t>
      </w:r>
    </w:p>
    <w:p w:rsidR="00A4387B" w:rsidRDefault="00A4387B">
      <w:pPr>
        <w:pStyle w:val="ConsPlusTitle"/>
        <w:jc w:val="center"/>
      </w:pPr>
    </w:p>
    <w:p w:rsidR="00A4387B" w:rsidRDefault="00A4387B">
      <w:pPr>
        <w:pStyle w:val="ConsPlusTitle"/>
        <w:jc w:val="center"/>
      </w:pPr>
      <w:r>
        <w:t>О НОРМАТИВАХ ОЦЕНКИ ФИНАНСОВОЙ УСТОЙЧИВОСТИ</w:t>
      </w:r>
    </w:p>
    <w:p w:rsidR="00A4387B" w:rsidRDefault="00A4387B">
      <w:pPr>
        <w:pStyle w:val="ConsPlusTitle"/>
        <w:jc w:val="center"/>
      </w:pPr>
      <w:r>
        <w:t>ДЕЯТЕЛЬНОСТИ ЗАСТРОЙЩИКА</w:t>
      </w:r>
    </w:p>
    <w:p w:rsidR="00A4387B" w:rsidRDefault="00A438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8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87B" w:rsidRDefault="00A438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87B" w:rsidRDefault="00A438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16.01.2007 </w:t>
            </w:r>
            <w:hyperlink r:id="rId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A4387B" w:rsidRDefault="00A438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87B" w:rsidRDefault="00A4387B">
      <w:pPr>
        <w:pStyle w:val="ConsPlusNormal"/>
        <w:jc w:val="center"/>
      </w:pPr>
    </w:p>
    <w:p w:rsidR="00A4387B" w:rsidRDefault="00A4387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нормативах оценки финансовой устойчивости деятельности застройщика.</w:t>
      </w:r>
    </w:p>
    <w:p w:rsidR="00A4387B" w:rsidRDefault="00A4387B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16.01.2007 N 14)</w:t>
      </w:r>
    </w:p>
    <w:p w:rsidR="00A4387B" w:rsidRDefault="00A4387B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16.01.2007 N 14.</w:t>
      </w:r>
    </w:p>
    <w:p w:rsidR="00A4387B" w:rsidRDefault="00A4387B">
      <w:pPr>
        <w:pStyle w:val="ConsPlusNormal"/>
        <w:spacing w:before="220"/>
        <w:ind w:firstLine="540"/>
        <w:jc w:val="both"/>
      </w:pPr>
      <w:bookmarkStart w:id="1" w:name="P16"/>
      <w:bookmarkEnd w:id="1"/>
      <w:r>
        <w:t>3. Установить следующие нормативы оценки финансовой устойчивости деятельности застройщика: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норматив обеспеченности обязательств - не менее 1;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норматив целевого использования средств - не более 1;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норматив безубыточности - не менее 1.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 xml:space="preserve">4. Федеральной службе по финансовым рынкам по согласованию с Министерством финансов Российской Федерации утвердить в 3-месячный срок </w:t>
      </w:r>
      <w:hyperlink r:id="rId10" w:history="1">
        <w:r>
          <w:rPr>
            <w:color w:val="0000FF"/>
          </w:rPr>
          <w:t>инструкции</w:t>
        </w:r>
      </w:hyperlink>
      <w:r>
        <w:t xml:space="preserve"> о порядке расчета: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размера собственных денежных средств застройщика;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норматива обеспеченности обязательств;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норматива целевого использования средств;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норматива безубыточности.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5" w:history="1">
        <w:r>
          <w:rPr>
            <w:color w:val="0000FF"/>
          </w:rPr>
          <w:t>пункты 2</w:t>
        </w:r>
      </w:hyperlink>
      <w:r>
        <w:t xml:space="preserve"> и </w:t>
      </w:r>
      <w:hyperlink w:anchor="P16" w:history="1">
        <w:r>
          <w:rPr>
            <w:color w:val="0000FF"/>
          </w:rPr>
          <w:t>3</w:t>
        </w:r>
      </w:hyperlink>
      <w:r>
        <w:t xml:space="preserve"> настоящего Постановления вступают в силу с 1 января 2007 г.</w:t>
      </w:r>
    </w:p>
    <w:p w:rsidR="00A4387B" w:rsidRDefault="00A4387B">
      <w:pPr>
        <w:pStyle w:val="ConsPlusNormal"/>
        <w:ind w:firstLine="540"/>
        <w:jc w:val="both"/>
      </w:pPr>
    </w:p>
    <w:p w:rsidR="00A4387B" w:rsidRDefault="00A4387B">
      <w:pPr>
        <w:pStyle w:val="ConsPlusNormal"/>
        <w:jc w:val="right"/>
      </w:pPr>
      <w:r>
        <w:t>Председатель Правительства</w:t>
      </w:r>
    </w:p>
    <w:p w:rsidR="00A4387B" w:rsidRDefault="00A4387B">
      <w:pPr>
        <w:pStyle w:val="ConsPlusNormal"/>
        <w:jc w:val="right"/>
      </w:pPr>
      <w:r>
        <w:t>Российской Федерации</w:t>
      </w:r>
    </w:p>
    <w:p w:rsidR="00A4387B" w:rsidRDefault="00A4387B">
      <w:pPr>
        <w:pStyle w:val="ConsPlusNormal"/>
        <w:jc w:val="right"/>
      </w:pPr>
      <w:r>
        <w:t>М.ФРАДКОВ</w:t>
      </w:r>
    </w:p>
    <w:p w:rsidR="00A4387B" w:rsidRDefault="00A4387B">
      <w:pPr>
        <w:pStyle w:val="ConsPlusNormal"/>
        <w:jc w:val="right"/>
      </w:pPr>
    </w:p>
    <w:p w:rsidR="00A4387B" w:rsidRDefault="00A4387B">
      <w:pPr>
        <w:pStyle w:val="ConsPlusNormal"/>
        <w:jc w:val="right"/>
      </w:pPr>
    </w:p>
    <w:p w:rsidR="00A4387B" w:rsidRDefault="00A4387B">
      <w:pPr>
        <w:pStyle w:val="ConsPlusNormal"/>
        <w:jc w:val="right"/>
      </w:pPr>
    </w:p>
    <w:p w:rsidR="00A4387B" w:rsidRDefault="00A4387B">
      <w:pPr>
        <w:pStyle w:val="ConsPlusNormal"/>
        <w:jc w:val="right"/>
      </w:pPr>
    </w:p>
    <w:p w:rsidR="00A4387B" w:rsidRDefault="00A4387B">
      <w:pPr>
        <w:pStyle w:val="ConsPlusNormal"/>
        <w:jc w:val="right"/>
      </w:pPr>
    </w:p>
    <w:p w:rsidR="00A4387B" w:rsidRDefault="00A4387B">
      <w:pPr>
        <w:pStyle w:val="ConsPlusNormal"/>
        <w:jc w:val="right"/>
        <w:outlineLvl w:val="0"/>
      </w:pPr>
      <w:r>
        <w:t>Утверждено</w:t>
      </w:r>
    </w:p>
    <w:p w:rsidR="00A4387B" w:rsidRDefault="00A4387B">
      <w:pPr>
        <w:pStyle w:val="ConsPlusNormal"/>
        <w:jc w:val="right"/>
      </w:pPr>
      <w:r>
        <w:t>Постановлением Правительства</w:t>
      </w:r>
    </w:p>
    <w:p w:rsidR="00A4387B" w:rsidRDefault="00A4387B">
      <w:pPr>
        <w:pStyle w:val="ConsPlusNormal"/>
        <w:jc w:val="right"/>
      </w:pPr>
      <w:r>
        <w:t>Российской Федерации</w:t>
      </w:r>
    </w:p>
    <w:p w:rsidR="00A4387B" w:rsidRDefault="00A4387B">
      <w:pPr>
        <w:pStyle w:val="ConsPlusNormal"/>
        <w:jc w:val="right"/>
      </w:pPr>
      <w:r>
        <w:t>от 21 апреля 2006 г. N 233</w:t>
      </w:r>
    </w:p>
    <w:p w:rsidR="00A4387B" w:rsidRDefault="00A4387B">
      <w:pPr>
        <w:pStyle w:val="ConsPlusNormal"/>
        <w:jc w:val="right"/>
      </w:pPr>
    </w:p>
    <w:p w:rsidR="00A4387B" w:rsidRDefault="00A4387B">
      <w:pPr>
        <w:pStyle w:val="ConsPlusTitle"/>
        <w:jc w:val="center"/>
      </w:pPr>
      <w:bookmarkStart w:id="2" w:name="P40"/>
      <w:bookmarkEnd w:id="2"/>
      <w:r>
        <w:t>ПОЛОЖЕНИЕ</w:t>
      </w:r>
    </w:p>
    <w:p w:rsidR="00A4387B" w:rsidRDefault="00A4387B">
      <w:pPr>
        <w:pStyle w:val="ConsPlusTitle"/>
        <w:jc w:val="center"/>
      </w:pPr>
      <w:r>
        <w:t>О НОРМАТИВАХ ОЦЕНКИ ФИНАНСОВОЙ УСТОЙЧИВОСТИ</w:t>
      </w:r>
    </w:p>
    <w:p w:rsidR="00A4387B" w:rsidRDefault="00A4387B">
      <w:pPr>
        <w:pStyle w:val="ConsPlusTitle"/>
        <w:jc w:val="center"/>
      </w:pPr>
      <w:r>
        <w:t>ДЕЯТЕЛЬНОСТИ ЗАСТРОЙЩИКА</w:t>
      </w:r>
    </w:p>
    <w:p w:rsidR="00A4387B" w:rsidRDefault="00A438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8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87B" w:rsidRDefault="00A438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87B" w:rsidRDefault="00A438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16.01.2007 </w:t>
            </w:r>
            <w:hyperlink r:id="rId1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A4387B" w:rsidRDefault="00A438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12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87B" w:rsidRDefault="00A4387B">
      <w:pPr>
        <w:pStyle w:val="ConsPlusNormal"/>
        <w:jc w:val="center"/>
      </w:pPr>
    </w:p>
    <w:p w:rsidR="00A4387B" w:rsidRDefault="00A4387B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устанавливает требования к нормативам оценки финансовой устойчивости деятельности застройщика.</w:t>
      </w:r>
    </w:p>
    <w:p w:rsidR="00A4387B" w:rsidRDefault="00A4387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16.01.2007 N 14)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16.01.2007 N 14.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3. Оценка финансовой устойчивости деятельности застройщика производится по следующим нормативам: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норматив обеспеченности обязательств, определяемый путем деления суммы активов застройщика на сумму обязательств застройщика по договорам участия в долевом строительстве;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норматив целевого использования средств, определяемый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строительстве;</w:t>
      </w:r>
    </w:p>
    <w:p w:rsidR="00A4387B" w:rsidRDefault="00A4387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26.01.2018 N 70)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норматив безубыточности, определяемый как количество лет из расчета 3 последних лет работы застройщика, по итогам которых у застройщика отсутствовали убытки.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 xml:space="preserve">4. Расчет нормативов оценки финансовой устойчивости деятельности застройщика производится застройщиком в соответствии с </w:t>
      </w:r>
      <w:hyperlink r:id="rId17" w:history="1">
        <w:r>
          <w:rPr>
            <w:color w:val="0000FF"/>
          </w:rPr>
          <w:t>инструкцией</w:t>
        </w:r>
      </w:hyperlink>
      <w:r>
        <w:t>, утверждаемой Федеральной службой по финансовым рынкам по согласованию с Министерством финансов Российской Федерации.</w:t>
      </w:r>
    </w:p>
    <w:p w:rsidR="00A4387B" w:rsidRDefault="00A4387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16.01.2007 N 14)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>5. Оценка финансовой устойчивости деятельности застройщика по нормативам обеспеченности обязательств и целевого использования средств осуществляется ежеквартально.</w:t>
      </w:r>
    </w:p>
    <w:p w:rsidR="00A4387B" w:rsidRDefault="00A4387B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16.01.2007 N 14)</w:t>
      </w:r>
    </w:p>
    <w:p w:rsidR="00A4387B" w:rsidRDefault="00A4387B">
      <w:pPr>
        <w:pStyle w:val="ConsPlusNormal"/>
        <w:spacing w:before="220"/>
        <w:ind w:firstLine="540"/>
        <w:jc w:val="both"/>
      </w:pPr>
      <w:r>
        <w:t xml:space="preserve">6. Застройщик несет ответственность, предусмотренную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несоблюдение установленных нормативов оценки финансовой устойчивости его деятельности.</w:t>
      </w:r>
    </w:p>
    <w:p w:rsidR="00A4387B" w:rsidRDefault="00A4387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16.01.2007 N 14)</w:t>
      </w:r>
    </w:p>
    <w:p w:rsidR="00A4387B" w:rsidRDefault="00A4387B">
      <w:pPr>
        <w:pStyle w:val="ConsPlusNormal"/>
        <w:ind w:firstLine="540"/>
        <w:jc w:val="both"/>
      </w:pPr>
    </w:p>
    <w:p w:rsidR="00A4387B" w:rsidRDefault="00A4387B">
      <w:pPr>
        <w:pStyle w:val="ConsPlusNormal"/>
        <w:ind w:firstLine="540"/>
        <w:jc w:val="both"/>
      </w:pPr>
    </w:p>
    <w:p w:rsidR="00A4387B" w:rsidRDefault="00A43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120" w:rsidRDefault="00871120">
      <w:bookmarkStart w:id="3" w:name="_GoBack"/>
      <w:bookmarkEnd w:id="3"/>
    </w:p>
    <w:sectPr w:rsidR="00871120" w:rsidSect="009E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B"/>
    <w:rsid w:val="00871120"/>
    <w:rsid w:val="00A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8DB2-807A-45F8-941C-65A6087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873D2A802F4595859FF7B5AFA4E149BE0C8314EC3EEE935460D0ED47969B785826FB928F1E29D2A35A7C601B4DCC5CF51560DA265E8A0N2N" TargetMode="External"/><Relationship Id="rId13" Type="http://schemas.openxmlformats.org/officeDocument/2006/relationships/hyperlink" Target="consultantplus://offline/ref=32C873D2A802F4595859FF7B5AFA4E149EE5CB3E43CDB3E33D1F010CD37636A082CB63B123A5B2DF746CF4844AB8DFDDD35056A1NBN" TargetMode="External"/><Relationship Id="rId18" Type="http://schemas.openxmlformats.org/officeDocument/2006/relationships/hyperlink" Target="consultantplus://offline/ref=32C873D2A802F4595859FF7B5AFA4E149BE0C8314EC3EEE935460D0ED47969B785826FB928F1E19F2A35A7C601B4DCC5CF51560DA265E8A0N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C873D2A802F4595859FF7B5AFA4E149BE0C8314EC3EEE935460D0ED47969B785826FB928F1E19C2A35A7C601B4DCC5CF51560DA265E8A0N2N" TargetMode="External"/><Relationship Id="rId7" Type="http://schemas.openxmlformats.org/officeDocument/2006/relationships/hyperlink" Target="consultantplus://offline/ref=32C873D2A802F4595859FF7B5AFA4E149EE5CB3E43CDB3E33D1F010CD37636A082CB63B123A5B2DF746CF4844AB8DFDDD35056A1NBN" TargetMode="External"/><Relationship Id="rId12" Type="http://schemas.openxmlformats.org/officeDocument/2006/relationships/hyperlink" Target="consultantplus://offline/ref=32C873D2A802F4595859FF7B5AFA4E149FEDC33942CCB3E33D1F010CD37636A082CB63B828F1E39B246AA2D310ECD3C1D74E5612BE67E90BA8N6N" TargetMode="External"/><Relationship Id="rId17" Type="http://schemas.openxmlformats.org/officeDocument/2006/relationships/hyperlink" Target="consultantplus://offline/ref=32C873D2A802F4595859FF7B5AFA4E1494E3CE3F42C3EEE935460D0ED47969B785826FB928F1E3922A35A7C601B4DCC5CF51560DA265E8A0N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873D2A802F4595859FF7B5AFA4E149FEDC33942CCB3E33D1F010CD37636A082CB63B828F1E39B246AA2D310ECD3C1D74E5612BE67E90BA8N6N" TargetMode="External"/><Relationship Id="rId20" Type="http://schemas.openxmlformats.org/officeDocument/2006/relationships/hyperlink" Target="consultantplus://offline/ref=32C873D2A802F4595859FF7B5AFA4E149EE5CB3E43CDB3E33D1F010CD37636A090CB3BB42AF7FD9A207FF48255ABN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873D2A802F4595859FF7B5AFA4E149FEDC33942CCB3E33D1F010CD37636A082CB63B828F1E39B246AA2D310ECD3C1D74E5612BE67E90BA8N6N" TargetMode="External"/><Relationship Id="rId11" Type="http://schemas.openxmlformats.org/officeDocument/2006/relationships/hyperlink" Target="consultantplus://offline/ref=32C873D2A802F4595859FF7B5AFA4E149BE0C8314EC3EEE935460D0ED47969B785826FB928F1E2922A35A7C601B4DCC5CF51560DA265E8A0N2N" TargetMode="External"/><Relationship Id="rId5" Type="http://schemas.openxmlformats.org/officeDocument/2006/relationships/hyperlink" Target="consultantplus://offline/ref=32C873D2A802F4595859FF7B5AFA4E149BE0C8314EC3EEE935460D0ED47969B785826FB928F1E2982A35A7C601B4DCC5CF51560DA265E8A0N2N" TargetMode="External"/><Relationship Id="rId15" Type="http://schemas.openxmlformats.org/officeDocument/2006/relationships/hyperlink" Target="consultantplus://offline/ref=32C873D2A802F4595859FF7B5AFA4E149BE0C8314EC3EEE935460D0ED47969B785826FB928F1E1982A35A7C601B4DCC5CF51560DA265E8A0N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C873D2A802F4595859FF7B5AFA4E1494E3CE3F42C3EEE935460D0ED47969B785826FB928F1E3922A35A7C601B4DCC5CF51560DA265E8A0N2N" TargetMode="External"/><Relationship Id="rId19" Type="http://schemas.openxmlformats.org/officeDocument/2006/relationships/hyperlink" Target="consultantplus://offline/ref=32C873D2A802F4595859FF7B5AFA4E149BE0C8314EC3EEE935460D0ED47969B785826FB928F1E19E2A35A7C601B4DCC5CF51560DA265E8A0N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C873D2A802F4595859FF7B5AFA4E149BE0C8314EC3EEE935460D0ED47969B785826FB928F1E2932A35A7C601B4DCC5CF51560DA265E8A0N2N" TargetMode="External"/><Relationship Id="rId14" Type="http://schemas.openxmlformats.org/officeDocument/2006/relationships/hyperlink" Target="consultantplus://offline/ref=32C873D2A802F4595859FF7B5AFA4E149BE0C8314EC3EEE935460D0ED47969B785826FB928F1E1992A35A7C601B4DCC5CF51560DA265E8A0N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Сабанина</dc:creator>
  <cp:keywords/>
  <dc:description/>
  <cp:lastModifiedBy>Ирина Владимировна Сабанина</cp:lastModifiedBy>
  <cp:revision>1</cp:revision>
  <dcterms:created xsi:type="dcterms:W3CDTF">2018-11-26T13:13:00Z</dcterms:created>
  <dcterms:modified xsi:type="dcterms:W3CDTF">2018-11-26T13:13:00Z</dcterms:modified>
</cp:coreProperties>
</file>