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45" w:after="0"/>
        <w:ind w:left="567" w:right="19" w:firstLine="1"/>
        <w:jc w:val="center"/>
        <w:rPr>
          <w:sz w:val="24"/>
          <w:szCs w:val="24"/>
          <w:lang w:val="ru-RU"/>
        </w:rPr>
      </w:pPr>
      <w:r>
        <w:rPr>
          <w:sz w:val="24"/>
          <w:szCs w:val="24"/>
          <w:lang w:val="ru-RU"/>
        </w:rPr>
      </w:r>
    </w:p>
    <w:p>
      <w:pPr>
        <w:pStyle w:val="Style17"/>
        <w:spacing w:before="45" w:after="0"/>
        <w:ind w:left="0" w:right="-141" w:firstLine="142"/>
        <w:jc w:val="center"/>
        <w:rPr>
          <w:lang w:val="ru-RU"/>
        </w:rPr>
      </w:pPr>
      <w:r>
        <w:rPr>
          <w:sz w:val="24"/>
          <w:szCs w:val="24"/>
          <w:lang w:val="ru-RU"/>
        </w:rPr>
        <w:t>Җәмәгать тыңлаулары башлану турында</w:t>
      </w:r>
    </w:p>
    <w:p>
      <w:pPr>
        <w:pStyle w:val="Style17"/>
        <w:spacing w:before="45" w:after="0"/>
        <w:ind w:left="0" w:right="-141" w:firstLine="142"/>
        <w:jc w:val="center"/>
        <w:rPr>
          <w:lang w:val="ru-RU"/>
        </w:rPr>
      </w:pPr>
      <w:r>
        <w:rPr>
          <w:sz w:val="24"/>
          <w:szCs w:val="24"/>
          <w:lang w:val="ru-RU"/>
        </w:rPr>
        <w:t>хәбәр итү</w:t>
      </w:r>
    </w:p>
    <w:p>
      <w:pPr>
        <w:pStyle w:val="Style17"/>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lang w:val="ru-RU"/>
        </w:rPr>
      </w:pPr>
      <w:r>
        <w:rPr>
          <w:rFonts w:eastAsia="Times New Roman" w:cs="Times New Roman" w:ascii="Times New Roman" w:hAnsi="Times New Roman"/>
          <w:lang w:val="ru-RU"/>
        </w:rPr>
      </w:r>
    </w:p>
    <w:p>
      <w:pPr>
        <w:pStyle w:val="Style17"/>
        <w:ind w:left="103" w:right="116" w:firstLine="708"/>
        <w:jc w:val="both"/>
        <w:rPr>
          <w:lang w:val="ru-RU"/>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16 апрелендәге 01-09-9188 номерлы мөрәҗәгате нигезендә </w:t>
      </w:r>
    </w:p>
    <w:p>
      <w:pPr>
        <w:pStyle w:val="Style17"/>
        <w:ind w:left="103" w:right="116" w:firstLine="708"/>
        <w:jc w:val="center"/>
        <w:rPr>
          <w:lang w:val="ru-RU"/>
        </w:rPr>
      </w:pPr>
      <w:r>
        <w:rPr>
          <w:spacing w:val="-1"/>
          <w:sz w:val="24"/>
          <w:szCs w:val="24"/>
          <w:lang w:val="ru-RU"/>
        </w:rPr>
        <w:t xml:space="preserve">җәмәгать тыңлаулары процедурасын </w:t>
      </w:r>
    </w:p>
    <w:p>
      <w:pPr>
        <w:pStyle w:val="Style17"/>
        <w:ind w:left="103" w:right="116" w:firstLine="708"/>
        <w:jc w:val="center"/>
        <w:rPr>
          <w:lang w:val="ru-RU"/>
        </w:rPr>
      </w:pPr>
      <w:r>
        <w:rPr>
          <w:spacing w:val="-1"/>
          <w:sz w:val="24"/>
          <w:szCs w:val="24"/>
          <w:lang w:val="ru-RU"/>
        </w:rPr>
        <w:t>үткәрә башлау турында хәбәр итәбез:</w:t>
      </w:r>
    </w:p>
    <w:p>
      <w:pPr>
        <w:pStyle w:val="Normal"/>
        <w:spacing w:before="5"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tbl>
      <w:tblPr>
        <w:tblStyle w:val="TableNormal"/>
        <w:tblW w:w="10755" w:type="dxa"/>
        <w:jc w:val="left"/>
        <w:tblInd w:w="111" w:type="dxa"/>
        <w:tblLayout w:type="fixed"/>
        <w:tblCellMar>
          <w:top w:w="0" w:type="dxa"/>
          <w:left w:w="6" w:type="dxa"/>
          <w:bottom w:w="0" w:type="dxa"/>
          <w:right w:w="6" w:type="dxa"/>
        </w:tblCellMar>
        <w:tblLook w:val="01e0"/>
      </w:tblPr>
      <w:tblGrid>
        <w:gridCol w:w="458"/>
        <w:gridCol w:w="2140"/>
        <w:gridCol w:w="8157"/>
      </w:tblGrid>
      <w:tr>
        <w:trPr>
          <w:trHeight w:val="2953"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rPr>
              <w:t>1.</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sz w:val="24"/>
                <w:szCs w:val="24"/>
              </w:rPr>
            </w:pPr>
            <w:r>
              <w:rPr>
                <w:rFonts w:eastAsia="Calibri" w:cs="0" w:ascii="Times New Roman" w:hAnsi="Times New Roman"/>
                <w:sz w:val="24"/>
                <w:szCs w:val="24"/>
                <w:lang w:val="ru-RU"/>
              </w:rPr>
              <w:t>Җәмәгать тыңлауларында карап тикшерелергә тиешле проект турында мәгълүмат</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sz w:val="24"/>
                <w:szCs w:val="24"/>
              </w:rPr>
            </w:pPr>
            <w:r>
              <w:rPr>
                <w:rFonts w:eastAsia="Calibri" w:cs="0" w:ascii="Times New Roman" w:hAnsi="Times New Roman"/>
                <w:sz w:val="24"/>
                <w:szCs w:val="24"/>
                <w:lang w:val="ru-RU"/>
              </w:rPr>
              <w:t>Татарстан Республикасы Яр Чаллы шәһәре муниципаль берәмлегенең җирдән файдалану һәм төзелеш кагыйдәләре нигезендә, Россия Федерациясе, Татарстан Республикасы, Яр Чаллы шәһәре, Профсоюзная урамы, 39 адресы буенча, Ж-5 территориаль зонасында (биек торак төзелеше зонасы) урнашкан, мәйданы 21410 кв.м, кадастр номеры 16:52:030401:1464 булган җир участогыннан файдалануның рөхсәт ителгән «күп катлы торак төзелеше (биек төзелеш)» төре белән булган капиталь төзелеш объектларын төзү, реконструкцияләүнең чик параметрларыннан тайпылуга.  җир участогы чикләреннән 2 нче ноктадан 3 нчегә кадәр — 1 м га кадәр; 4 нче ноктадан 5 нче ноктага кадәр — 1 м га кадәр минималь араларны киметү өлешендә рөхсәт бирү турында Приказ проекты («Домкор» МТ ҖЧҖ мөрәҗәгате</w:t>
            </w:r>
            <w:r>
              <w:rPr>
                <w:rFonts w:eastAsia="Calibri" w:cs="0" w:ascii="Times New Roman" w:hAnsi="Times New Roman"/>
                <w:spacing w:val="-5"/>
                <w:sz w:val="24"/>
                <w:szCs w:val="24"/>
                <w:lang w:val="ru-RU"/>
              </w:rPr>
              <w:t xml:space="preserve"> буенча).</w:t>
            </w:r>
          </w:p>
        </w:tc>
      </w:tr>
      <w:tr>
        <w:trPr>
          <w:trHeight w:val="1931"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rPr>
              <w:t>2.</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sz w:val="24"/>
                <w:szCs w:val="24"/>
              </w:rPr>
            </w:pPr>
            <w:r>
              <w:rPr>
                <w:rFonts w:eastAsia="Calibri" w:cs="0" w:ascii="Times New Roman" w:hAnsi="Times New Roman"/>
                <w:sz w:val="24"/>
                <w:szCs w:val="24"/>
                <w:lang w:val="ru-RU"/>
              </w:rPr>
              <w:t>Җәмәгать тыңлауларында карап тикшерелергә тиешле проектка мәгълүмат материаллары исемлеге</w:t>
            </w:r>
          </w:p>
          <w:p>
            <w:pPr>
              <w:pStyle w:val="TableParagraph"/>
              <w:widowControl w:val="false"/>
              <w:tabs>
                <w:tab w:val="clear" w:pos="720"/>
              </w:tabs>
              <w:spacing w:lineRule="auto" w:line="204"/>
              <w:ind w:left="102" w:right="243"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155"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before="0" w:after="0"/>
              <w:ind w:left="102" w:right="155"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ind w:left="0" w:right="0" w:firstLine="113"/>
              <w:jc w:val="both"/>
              <w:rPr>
                <w:sz w:val="24"/>
                <w:szCs w:val="24"/>
              </w:rPr>
            </w:pPr>
            <w:r>
              <w:rPr>
                <w:rFonts w:ascii="Tinos" w:hAnsi="Tinos"/>
                <w:sz w:val="24"/>
                <w:szCs w:val="24"/>
              </w:rPr>
              <w:t xml:space="preserve">Татарстан Республикасы Төзелеш, архитектура һәм торак-коммуналь хуҗалык министрлыгының </w:t>
            </w:r>
            <w:r>
              <w:rPr>
                <w:rFonts w:eastAsia="Calibri" w:cs="0" w:ascii="Times New Roman" w:hAnsi="Times New Roman"/>
                <w:sz w:val="24"/>
                <w:szCs w:val="24"/>
                <w:lang w:val="ru-RU"/>
              </w:rPr>
              <w:t>«Капиталь төзелеш объектларын рөхсәт ителгән төзүнең, реконструкцияләүнең чик параметрларыннан тайпылуга</w:t>
            </w:r>
            <w:r>
              <w:rPr>
                <w:rFonts w:ascii="Tinos" w:hAnsi="Tinos"/>
                <w:sz w:val="24"/>
                <w:szCs w:val="24"/>
              </w:rPr>
              <w:t xml:space="preserve"> рөхсәт бирү турында</w:t>
            </w:r>
            <w:r>
              <w:rPr>
                <w:rFonts w:eastAsia="Calibri" w:cs="0" w:ascii="Times New Roman" w:hAnsi="Times New Roman"/>
                <w:sz w:val="24"/>
                <w:szCs w:val="24"/>
                <w:lang w:val="ru-RU"/>
              </w:rPr>
              <w:t xml:space="preserve">» </w:t>
            </w:r>
            <w:r>
              <w:rPr>
                <w:rFonts w:ascii="Tinos" w:hAnsi="Tinos"/>
                <w:sz w:val="24"/>
                <w:szCs w:val="24"/>
              </w:rPr>
              <w:t>Приказы проекты</w:t>
            </w:r>
          </w:p>
        </w:tc>
      </w:tr>
      <w:tr>
        <w:trPr>
          <w:trHeight w:val="1819"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rPr>
              <w:t>3.</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sz w:val="24"/>
                <w:szCs w:val="24"/>
              </w:rPr>
            </w:pPr>
            <w:r>
              <w:rPr>
                <w:rFonts w:eastAsia="Calibri" w:cs="0" w:ascii="Times New Roman" w:hAnsi="Times New Roman"/>
                <w:sz w:val="24"/>
                <w:szCs w:val="24"/>
                <w:lang w:val="ru-RU"/>
              </w:rPr>
              <w:t>Җәмәгать тыңлауларын оештыручы</w:t>
            </w:r>
          </w:p>
          <w:p>
            <w:pPr>
              <w:pStyle w:val="TableParagraph"/>
              <w:widowControl w:val="false"/>
              <w:tabs>
                <w:tab w:val="clear" w:pos="720"/>
              </w:tabs>
              <w:spacing w:lineRule="auto" w:line="204" w:before="0" w:after="0"/>
              <w:ind w:left="102" w:right="243"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bidi w:val="0"/>
              <w:spacing w:lineRule="auto" w:line="204" w:before="0" w:after="0"/>
              <w:ind w:left="113" w:right="57" w:hanging="0"/>
              <w:jc w:val="both"/>
              <w:rPr>
                <w:sz w:val="24"/>
                <w:szCs w:val="24"/>
              </w:rPr>
            </w:pPr>
            <w:r>
              <w:rPr>
                <w:rFonts w:eastAsia="Times New Roman" w:cs="Times New Roman" w:ascii="Times New Roman" w:hAnsi="Times New Roman"/>
                <w:sz w:val="24"/>
                <w:szCs w:val="24"/>
                <w:lang w:val="ru-RU"/>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tabs>
                <w:tab w:val="clear" w:pos="720"/>
              </w:tabs>
              <w:spacing w:lineRule="exact" w:line="204" w:before="4" w:after="0"/>
              <w:ind w:left="102" w:right="145" w:hanging="0"/>
              <w:jc w:val="both"/>
              <w:rPr>
                <w:sz w:val="24"/>
                <w:szCs w:val="24"/>
              </w:rPr>
            </w:pPr>
            <w:r>
              <w:rPr>
                <w:rFonts w:eastAsia="Calibri" w:cs="0" w:ascii="Tinos" w:hAnsi="Tinos"/>
                <w:spacing w:val="-1"/>
                <w:sz w:val="24"/>
                <w:szCs w:val="24"/>
                <w:lang w:val="ru-RU"/>
              </w:rPr>
              <w:t>Элемтә</w:t>
            </w:r>
            <w:r>
              <w:rPr>
                <w:rFonts w:eastAsia="Calibri" w:cs="0" w:ascii="Tinos" w:hAnsi="Tinos"/>
                <w:spacing w:val="-7"/>
                <w:sz w:val="24"/>
                <w:szCs w:val="24"/>
                <w:lang w:val="ru-RU"/>
              </w:rPr>
              <w:t xml:space="preserve"> </w:t>
            </w:r>
            <w:r>
              <w:rPr>
                <w:rFonts w:eastAsia="Calibri" w:cs="0" w:ascii="Tinos" w:hAnsi="Tinos"/>
                <w:sz w:val="24"/>
                <w:szCs w:val="24"/>
                <w:lang w:val="ru-RU"/>
              </w:rPr>
              <w:t>телефоннары:</w:t>
            </w:r>
            <w:r>
              <w:rPr>
                <w:rFonts w:eastAsia="Calibri" w:cs="0" w:ascii="Tinos" w:hAnsi="Tinos"/>
                <w:spacing w:val="-7"/>
                <w:sz w:val="24"/>
                <w:szCs w:val="24"/>
                <w:lang w:val="ru-RU"/>
              </w:rPr>
              <w:t xml:space="preserve"> кабул итү бүлмәсе</w:t>
            </w:r>
            <w:r>
              <w:rPr>
                <w:rFonts w:eastAsia="Calibri" w:cs="0" w:ascii="Tinos" w:hAnsi="Tinos"/>
                <w:spacing w:val="-5"/>
                <w:sz w:val="24"/>
                <w:szCs w:val="24"/>
                <w:lang w:val="ru-RU"/>
              </w:rPr>
              <w:t xml:space="preserve"> </w:t>
            </w:r>
            <w:r>
              <w:rPr>
                <w:rFonts w:eastAsia="Calibri" w:cs="0" w:ascii="Tinos" w:hAnsi="Tinos"/>
                <w:sz w:val="24"/>
                <w:szCs w:val="24"/>
                <w:lang w:val="ru-RU"/>
              </w:rPr>
              <w:t>-</w:t>
            </w:r>
            <w:r>
              <w:rPr>
                <w:rFonts w:eastAsia="Calibri" w:cs="0" w:ascii="Tinos" w:hAnsi="Tinos"/>
                <w:spacing w:val="-6"/>
                <w:sz w:val="24"/>
                <w:szCs w:val="24"/>
                <w:lang w:val="ru-RU"/>
              </w:rPr>
              <w:t xml:space="preserve"> </w:t>
            </w:r>
            <w:r>
              <w:rPr>
                <w:rFonts w:eastAsia="Calibri" w:cs="0" w:ascii="Tinos" w:hAnsi="Tinos"/>
                <w:sz w:val="24"/>
                <w:szCs w:val="24"/>
                <w:lang w:val="ru-RU"/>
              </w:rPr>
              <w:t>8(8552)</w:t>
            </w:r>
            <w:r>
              <w:rPr>
                <w:rFonts w:eastAsia="Calibri" w:cs="0" w:ascii="Tinos" w:hAnsi="Tinos"/>
                <w:spacing w:val="-9"/>
                <w:sz w:val="24"/>
                <w:szCs w:val="24"/>
                <w:lang w:val="ru-RU"/>
              </w:rPr>
              <w:t xml:space="preserve"> 30-55-08</w:t>
            </w:r>
            <w:r>
              <w:rPr>
                <w:rFonts w:eastAsia="Calibri" w:cs="0" w:ascii="Tinos" w:hAnsi="Tinos"/>
                <w:sz w:val="24"/>
                <w:szCs w:val="24"/>
                <w:lang w:val="ru-RU"/>
              </w:rPr>
              <w:t>;</w:t>
            </w:r>
            <w:r>
              <w:rPr>
                <w:rFonts w:eastAsia="Calibri" w:cs="0" w:ascii="Tinos" w:hAnsi="Tinos"/>
                <w:spacing w:val="-8"/>
                <w:sz w:val="24"/>
                <w:szCs w:val="24"/>
                <w:lang w:val="ru-RU"/>
              </w:rPr>
              <w:t xml:space="preserve"> каб. 206, 8(8552) 39-24-48</w:t>
            </w:r>
            <w:r>
              <w:rPr>
                <w:rFonts w:eastAsia="Calibri" w:cs="0" w:ascii="Tinos" w:hAnsi="Tinos"/>
                <w:spacing w:val="56"/>
                <w:w w:val="99"/>
                <w:sz w:val="24"/>
                <w:szCs w:val="24"/>
                <w:lang w:val="ru-RU"/>
              </w:rPr>
              <w:t>.</w:t>
            </w:r>
          </w:p>
        </w:tc>
      </w:tr>
      <w:tr>
        <w:trPr>
          <w:trHeight w:val="2830"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sz w:val="24"/>
                <w:szCs w:val="24"/>
              </w:rPr>
            </w:pPr>
            <w:r>
              <w:rPr>
                <w:rFonts w:eastAsia="Calibri" w:cs="0" w:ascii="Times New Roman" w:hAnsi="Times New Roman"/>
                <w:spacing w:val="1"/>
                <w:sz w:val="24"/>
                <w:szCs w:val="24"/>
                <w:lang w:val="ru-RU"/>
              </w:rPr>
              <w:t>4.</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43" w:hanging="0"/>
              <w:rPr>
                <w:sz w:val="24"/>
                <w:szCs w:val="24"/>
              </w:rPr>
            </w:pPr>
            <w:r>
              <w:rPr>
                <w:rFonts w:eastAsia="Calibri" w:cs="0" w:ascii="Times New Roman" w:hAnsi="Times New Roman"/>
                <w:sz w:val="24"/>
                <w:szCs w:val="24"/>
                <w:lang w:val="ru-RU"/>
              </w:rPr>
              <w:t>Җәмәгать тыңлауларын үткәрү тәртибе турында мәгълүмат</w:t>
            </w:r>
          </w:p>
          <w:p>
            <w:pPr>
              <w:pStyle w:val="TableParagraph"/>
              <w:widowControl w:val="false"/>
              <w:tabs>
                <w:tab w:val="clear" w:pos="720"/>
              </w:tabs>
              <w:spacing w:lineRule="exact" w:line="204" w:before="4" w:after="0"/>
              <w:ind w:left="102" w:right="686"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Җәмәгать тыңлаулары үткәрү процедурасы түбәндәге этаплардан тора:</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1) җәмәгать тыңлаулары башлану турында хәбәр итү;</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шундый проект экспозицияләрен ачу;</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3) җәмәгать тыңлауларында каралырга тиешле проект экспозициясен яисә экспозицияләрен үткәрү;</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4) җәмәгать тыңлауларында катнашучыларның җыелышын яисә җыелышларын үткәрү;</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5) җәмәгать тыңлауларының беркетмәсен әзерләү һәм рәсмиләштерү;</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6) җәмәгать тыңлаулары нәтиҗәләре турында бәяләмә әзерләү һәм бастырып чыгару.</w:t>
            </w:r>
          </w:p>
          <w:p>
            <w:pPr>
              <w:pStyle w:val="TableParagraph"/>
              <w:widowControl w:val="false"/>
              <w:tabs>
                <w:tab w:val="clear" w:pos="720"/>
              </w:tabs>
              <w:spacing w:lineRule="exact" w:line="197"/>
              <w:ind w:left="102" w:right="0" w:hanging="0"/>
              <w:jc w:val="both"/>
              <w:rPr>
                <w:sz w:val="24"/>
                <w:szCs w:val="24"/>
              </w:rPr>
            </w:pPr>
            <w:r>
              <w:rPr>
                <w:rFonts w:eastAsia="Calibri" w:cs="0" w:ascii="Times New Roman" w:hAnsi="Times New Roman"/>
                <w:sz w:val="24"/>
                <w:szCs w:val="24"/>
                <w:lang w:val="ru-RU"/>
              </w:rPr>
              <w:t>Җәмәгать тыңлауларын уздыру формасы - җәмәгать тыңлауларында катнашучыларның җыелышы.</w:t>
            </w:r>
          </w:p>
          <w:p>
            <w:pPr>
              <w:pStyle w:val="TableParagraph"/>
              <w:widowControl w:val="false"/>
              <w:tabs>
                <w:tab w:val="clear" w:pos="720"/>
              </w:tabs>
              <w:spacing w:lineRule="exact" w:line="197" w:before="0" w:after="0"/>
              <w:ind w:left="102" w:right="0" w:hanging="0"/>
              <w:rPr>
                <w:rFonts w:ascii="Calibri" w:hAnsi="Calibri" w:eastAsia="Calibri" w:cs="0"/>
                <w:sz w:val="24"/>
                <w:szCs w:val="24"/>
              </w:rPr>
            </w:pPr>
            <w:r>
              <w:rPr>
                <w:rFonts w:eastAsia="Calibri" w:cs="0"/>
                <w:sz w:val="24"/>
                <w:szCs w:val="24"/>
              </w:rPr>
            </w:r>
          </w:p>
        </w:tc>
      </w:tr>
      <w:tr>
        <w:trPr>
          <w:trHeight w:val="1269"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sz w:val="24"/>
                <w:szCs w:val="24"/>
              </w:rPr>
            </w:pPr>
            <w:r>
              <w:rPr>
                <w:rFonts w:eastAsia="Calibri" w:cs="0" w:ascii="Times New Roman" w:hAnsi="Times New Roman"/>
                <w:spacing w:val="1"/>
                <w:sz w:val="24"/>
                <w:szCs w:val="24"/>
              </w:rPr>
              <w:t>5.</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801" w:hanging="0"/>
              <w:rPr>
                <w:sz w:val="24"/>
                <w:szCs w:val="24"/>
              </w:rPr>
            </w:pPr>
            <w:r>
              <w:rPr>
                <w:rFonts w:eastAsia="Calibri" w:cs="0" w:ascii="Times New Roman" w:hAnsi="Times New Roman"/>
                <w:sz w:val="24"/>
                <w:szCs w:val="24"/>
                <w:lang w:val="ru-RU"/>
              </w:rPr>
              <w:t>Җәмәгать тыңлауларын</w:t>
            </w:r>
          </w:p>
          <w:p>
            <w:pPr>
              <w:pStyle w:val="TableParagraph"/>
              <w:widowControl w:val="false"/>
              <w:tabs>
                <w:tab w:val="clear" w:pos="720"/>
              </w:tabs>
              <w:spacing w:lineRule="exact" w:line="204" w:before="3" w:after="0"/>
              <w:ind w:left="102" w:right="801" w:hanging="0"/>
              <w:rPr>
                <w:sz w:val="24"/>
                <w:szCs w:val="24"/>
              </w:rPr>
            </w:pPr>
            <w:r>
              <w:rPr>
                <w:rFonts w:eastAsia="Calibri" w:cs="0" w:ascii="Times New Roman" w:hAnsi="Times New Roman"/>
                <w:sz w:val="24"/>
                <w:szCs w:val="24"/>
                <w:lang w:val="ru-RU"/>
              </w:rPr>
              <w:t>үткәрү сроклары турында</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031" w:hanging="0"/>
              <w:jc w:val="both"/>
              <w:rPr>
                <w:sz w:val="24"/>
                <w:szCs w:val="24"/>
              </w:rPr>
            </w:pPr>
            <w:r>
              <w:rPr>
                <w:rFonts w:eastAsia="Calibri" w:cs="0" w:ascii="Times New Roman" w:hAnsi="Times New Roman"/>
                <w:sz w:val="24"/>
                <w:szCs w:val="24"/>
                <w:lang w:val="ru-RU"/>
              </w:rPr>
              <w:t>Җәмәгать тыңлауларының башлану датасы: 06</w:t>
            </w:r>
            <w:r>
              <w:rPr>
                <w:rFonts w:eastAsia="Calibri" w:cs="0" w:ascii="Times New Roman" w:hAnsi="Times New Roman"/>
                <w:spacing w:val="-7"/>
                <w:sz w:val="24"/>
                <w:szCs w:val="24"/>
                <w:lang w:val="ru-RU"/>
              </w:rPr>
              <w:t>.05.</w:t>
            </w:r>
            <w:r>
              <w:rPr>
                <w:rFonts w:eastAsia="Calibri" w:cs="0" w:ascii="Times New Roman" w:hAnsi="Times New Roman"/>
                <w:sz w:val="24"/>
                <w:szCs w:val="24"/>
                <w:lang w:val="ru-RU"/>
              </w:rPr>
              <w:t>2026</w:t>
            </w:r>
            <w:r>
              <w:rPr>
                <w:rFonts w:eastAsia="Calibri" w:cs="0" w:ascii="Times New Roman" w:hAnsi="Times New Roman"/>
                <w:spacing w:val="-7"/>
                <w:sz w:val="24"/>
                <w:szCs w:val="24"/>
                <w:lang w:val="ru-RU"/>
              </w:rPr>
              <w:t xml:space="preserve"> ел</w:t>
            </w:r>
            <w:r>
              <w:rPr>
                <w:rFonts w:eastAsia="Calibri" w:cs="0" w:ascii="Times New Roman" w:hAnsi="Times New Roman"/>
                <w:sz w:val="24"/>
                <w:szCs w:val="24"/>
                <w:lang w:val="ru-RU"/>
              </w:rPr>
              <w:t>.</w:t>
            </w:r>
          </w:p>
          <w:p>
            <w:pPr>
              <w:pStyle w:val="TableParagraph"/>
              <w:widowControl w:val="false"/>
              <w:tabs>
                <w:tab w:val="clear" w:pos="720"/>
              </w:tabs>
              <w:spacing w:lineRule="exact" w:line="195"/>
              <w:ind w:left="102" w:right="0" w:hanging="0"/>
              <w:jc w:val="both"/>
              <w:rPr>
                <w:sz w:val="24"/>
                <w:szCs w:val="24"/>
              </w:rPr>
            </w:pPr>
            <w:r>
              <w:rPr>
                <w:rFonts w:eastAsia="Calibri" w:cs="0" w:ascii="Times New Roman" w:hAnsi="Times New Roman"/>
                <w:sz w:val="24"/>
                <w:szCs w:val="24"/>
                <w:lang w:val="ru-RU"/>
              </w:rPr>
              <w:t>Җәмәгать тыңлауларының тәмамлану датасы:</w:t>
            </w:r>
          </w:p>
          <w:p>
            <w:pPr>
              <w:pStyle w:val="TableParagraph"/>
              <w:widowControl w:val="false"/>
              <w:tabs>
                <w:tab w:val="clear" w:pos="720"/>
              </w:tabs>
              <w:spacing w:lineRule="exact" w:line="212"/>
              <w:ind w:left="0" w:right="0" w:hanging="0"/>
              <w:jc w:val="both"/>
              <w:rPr>
                <w:sz w:val="24"/>
                <w:szCs w:val="24"/>
              </w:rPr>
            </w:pPr>
            <w:r>
              <w:rPr>
                <w:rFonts w:eastAsia="Calibri" w:cs="0" w:ascii="Times New Roman" w:hAnsi="Times New Roman"/>
                <w:sz w:val="24"/>
                <w:szCs w:val="24"/>
                <w:lang w:val="ru-RU"/>
              </w:rPr>
              <w:t xml:space="preserve">  </w:t>
            </w:r>
            <w:r>
              <w:rPr>
                <w:rFonts w:eastAsia="Calibri" w:cs="0" w:ascii="Times New Roman" w:hAnsi="Times New Roman"/>
                <w:sz w:val="24"/>
                <w:szCs w:val="24"/>
                <w:lang w:val="ru-RU"/>
              </w:rPr>
              <w:t>05.06.2026</w:t>
            </w:r>
            <w:r>
              <w:rPr>
                <w:rFonts w:eastAsia="Calibri" w:cs="0" w:ascii="Times New Roman" w:hAnsi="Times New Roman"/>
                <w:spacing w:val="-4"/>
                <w:sz w:val="24"/>
                <w:szCs w:val="24"/>
                <w:lang w:val="ru-RU"/>
              </w:rPr>
              <w:t xml:space="preserve"> елдан да соңрак түгел</w:t>
            </w:r>
          </w:p>
        </w:tc>
      </w:tr>
      <w:tr>
        <w:trPr>
          <w:trHeight w:val="3556"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lang w:val="ru-RU"/>
              </w:rPr>
              <w:t>6.</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z w:val="24"/>
                <w:szCs w:val="24"/>
                <w:lang w:val="ru-RU"/>
              </w:rPr>
              <w:t>Җәмәгать тыңлауларында катнашучылар даирәсе</w:t>
            </w:r>
          </w:p>
        </w:tc>
        <w:tc>
          <w:tcPr>
            <w:tcW w:w="815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pacing w:lineRule="auto" w:line="204"/>
              <w:ind w:left="102" w:right="504" w:hanging="0"/>
              <w:jc w:val="both"/>
              <w:rPr>
                <w:sz w:val="24"/>
                <w:szCs w:val="24"/>
              </w:rPr>
            </w:pPr>
            <w:r>
              <w:rPr>
                <w:rFonts w:eastAsia="Calibri" w:cs="0" w:ascii="Times New Roman" w:hAnsi="Times New Roman"/>
                <w:spacing w:val="-1"/>
                <w:sz w:val="24"/>
                <w:szCs w:val="24"/>
                <w:lang w:val="ru-RU"/>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pacing w:lineRule="auto" w:line="204"/>
              <w:ind w:left="102" w:right="504" w:hanging="0"/>
              <w:jc w:val="both"/>
              <w:rPr>
                <w:sz w:val="24"/>
                <w:szCs w:val="24"/>
              </w:rPr>
            </w:pPr>
            <w:r>
              <w:rPr>
                <w:rFonts w:eastAsia="Calibri" w:cs="0" w:ascii="Times New Roman" w:hAnsi="Times New Roman"/>
                <w:spacing w:val="-1"/>
                <w:sz w:val="24"/>
                <w:szCs w:val="24"/>
                <w:lang w:val="ru-RU"/>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sz w:val="24"/>
                <w:szCs w:val="24"/>
              </w:rPr>
            </w:pPr>
            <w:r>
              <w:rPr>
                <w:rFonts w:eastAsia="Calibri" w:cs="0" w:ascii="Times New Roman" w:hAnsi="Times New Roman"/>
                <w:spacing w:val="-1"/>
                <w:sz w:val="24"/>
                <w:szCs w:val="24"/>
                <w:lang w:val="ru-RU"/>
              </w:rPr>
              <w:t>- 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w:t>
            </w:r>
          </w:p>
          <w:p>
            <w:pPr>
              <w:pStyle w:val="ListParagraph"/>
              <w:widowControl w:val="false"/>
              <w:numPr>
                <w:ilvl w:val="0"/>
                <w:numId w:val="0"/>
              </w:numPr>
              <w:tabs>
                <w:tab w:val="clear" w:pos="720"/>
                <w:tab w:val="left" w:pos="220" w:leader="none"/>
              </w:tabs>
              <w:spacing w:lineRule="auto" w:line="204"/>
              <w:ind w:left="102" w:right="504" w:hanging="0"/>
              <w:jc w:val="both"/>
              <w:rPr>
                <w:sz w:val="24"/>
                <w:szCs w:val="24"/>
              </w:rPr>
            </w:pPr>
            <w:r>
              <w:rPr>
                <w:rFonts w:eastAsia="Calibri" w:cs="0" w:ascii="Times New Roman" w:hAnsi="Times New Roman"/>
                <w:spacing w:val="-1"/>
                <w:sz w:val="24"/>
                <w:szCs w:val="24"/>
                <w:lang w:val="ru-RU"/>
              </w:rPr>
              <w:t>-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pacing w:lineRule="auto" w:line="204"/>
              <w:ind w:left="102" w:right="504" w:hanging="0"/>
              <w:jc w:val="both"/>
              <w:rPr>
                <w:sz w:val="24"/>
                <w:szCs w:val="24"/>
              </w:rPr>
            </w:pPr>
            <w:r>
              <w:rPr>
                <w:rFonts w:eastAsia="Calibri" w:cs="0" w:ascii="Times New Roman" w:hAnsi="Times New Roman"/>
                <w:spacing w:val="-1"/>
                <w:sz w:val="24"/>
                <w:szCs w:val="24"/>
                <w:lang w:val="ru-RU"/>
              </w:rPr>
              <w:t>РФ Шәһәр төзелеше кодексының 40 статьясында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2892"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4"/>
                <w:szCs w:val="24"/>
                <w:lang w:val="en-US" w:eastAsia="en-US" w:bidi="ar-SA"/>
              </w:rPr>
            </w:pPr>
            <w:r>
              <w:rPr>
                <w:rFonts w:eastAsia="Calibri" w:cs="" w:ascii="Times New Roman" w:hAnsi="Times New Roman"/>
                <w:spacing w:val="1"/>
                <w:kern w:val="0"/>
                <w:sz w:val="24"/>
                <w:szCs w:val="24"/>
                <w:lang w:val="ru-RU" w:eastAsia="en-US" w:bidi="ar-SA"/>
              </w:rPr>
              <w:t>7.</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4"/>
                <w:szCs w:val="24"/>
                <w:lang w:val="en-US" w:eastAsia="en-US" w:bidi="ar-SA"/>
              </w:rPr>
            </w:pPr>
            <w:r>
              <w:rPr>
                <w:rFonts w:eastAsia="Calibri" w:cs="" w:ascii="Times New Roman" w:hAnsi="Times New Roman"/>
                <w:kern w:val="0"/>
                <w:sz w:val="24"/>
                <w:szCs w:val="24"/>
                <w:lang w:val="ru-RU" w:eastAsia="en-US" w:bidi="ar-SA"/>
              </w:rPr>
              <w:t>Җәмәгать тыңлаулары үткәрелә торган</w:t>
            </w:r>
          </w:p>
          <w:p>
            <w:pPr>
              <w:pStyle w:val="TableParagraph"/>
              <w:widowControl w:val="false"/>
              <w:suppressAutoHyphens w:val="true"/>
              <w:spacing w:lineRule="exact" w:line="208" w:before="0" w:after="0"/>
              <w:ind w:left="102" w:right="0" w:hanging="0"/>
              <w:jc w:val="left"/>
              <w:rPr>
                <w:rFonts w:ascii="Calibri" w:hAnsi="Calibri" w:eastAsia="Calibri" w:cs=""/>
                <w:kern w:val="0"/>
                <w:sz w:val="24"/>
                <w:szCs w:val="24"/>
                <w:lang w:val="en-US" w:eastAsia="en-US" w:bidi="ar-SA"/>
              </w:rPr>
            </w:pPr>
            <w:r>
              <w:rPr>
                <w:rFonts w:eastAsia="Calibri" w:cs="" w:ascii="Times New Roman" w:hAnsi="Times New Roman"/>
                <w:kern w:val="0"/>
                <w:sz w:val="24"/>
                <w:szCs w:val="24"/>
                <w:lang w:val="ru-RU" w:eastAsia="en-US" w:bidi="ar-SA"/>
              </w:rPr>
              <w:t>чикләрдәге территория</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4"/>
                <w:szCs w:val="24"/>
                <w:lang w:val="en-US" w:eastAsia="en-US" w:bidi="ar-SA"/>
              </w:rPr>
            </w:pPr>
            <w:r>
              <w:rPr>
                <w:rFonts w:eastAsia="Calibri" w:cs="" w:ascii="Times New Roman" w:hAnsi="Times New Roman"/>
                <w:kern w:val="0"/>
                <w:sz w:val="24"/>
                <w:szCs w:val="24"/>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4"/>
                <w:szCs w:val="24"/>
                <w:lang w:val="en-US" w:eastAsia="en-US" w:bidi="ar-SA"/>
              </w:rPr>
            </w:pPr>
            <w:r>
              <w:rPr>
                <w:rFonts w:eastAsia="Calibri" w:cs="" w:ascii="Times New Roman" w:hAnsi="Times New Roman"/>
                <w:kern w:val="0"/>
                <w:sz w:val="24"/>
                <w:szCs w:val="24"/>
                <w:lang w:val="ru-RU" w:eastAsia="en-US" w:bidi="ar-SA"/>
              </w:rPr>
              <w:t>Яр Чаллы шәһәре,</w:t>
            </w:r>
            <w:r>
              <w:rPr>
                <w:rFonts w:eastAsia="Calibri" w:cs="" w:ascii="Times New Roman" w:hAnsi="Times New Roman"/>
                <w:spacing w:val="-5"/>
                <w:kern w:val="0"/>
                <w:sz w:val="24"/>
                <w:szCs w:val="24"/>
                <w:lang w:val="ru-RU" w:eastAsia="en-US" w:bidi="ar-SA"/>
              </w:rPr>
              <w:t xml:space="preserve"> </w:t>
            </w:r>
            <w:r>
              <w:rPr>
                <w:rFonts w:eastAsia="Calibri" w:cs="" w:ascii="Times New Roman" w:hAnsi="Times New Roman"/>
                <w:spacing w:val="40"/>
                <w:kern w:val="0"/>
                <w:sz w:val="24"/>
                <w:szCs w:val="24"/>
                <w:lang w:val="ru-RU" w:eastAsia="en-US" w:bidi="ar-SA"/>
              </w:rPr>
              <w:t>Ж-5 территориаль зонасы</w:t>
            </w:r>
            <w:r>
              <w:rPr>
                <w:rFonts w:eastAsia="Calibri" w:cs="" w:ascii="Times New Roman" w:hAnsi="Times New Roman"/>
                <w:spacing w:val="-5"/>
                <w:kern w:val="0"/>
                <w:sz w:val="24"/>
                <w:szCs w:val="24"/>
                <w:lang w:val="ru-RU" w:eastAsia="en-US" w:bidi="ar-SA"/>
              </w:rPr>
              <w:t xml:space="preserve"> </w:t>
            </w:r>
            <w:r>
              <w:rPr>
                <w:rFonts w:eastAsia="Calibri" w:cs="" w:ascii="Times New Roman" w:hAnsi="Times New Roman"/>
                <w:kern w:val="0"/>
                <w:sz w:val="24"/>
                <w:szCs w:val="24"/>
                <w:lang w:val="ru-RU" w:eastAsia="en-US" w:bidi="ar-SA"/>
              </w:rPr>
              <w:t>–</w:t>
            </w:r>
            <w:r>
              <w:rPr>
                <w:rFonts w:eastAsia="Calibri" w:cs="Times New Roman" w:ascii="Times New Roman" w:hAnsi="Times New Roman"/>
                <w:spacing w:val="28"/>
                <w:w w:val="99"/>
                <w:kern w:val="0"/>
                <w:sz w:val="24"/>
                <w:szCs w:val="24"/>
                <w:lang w:val="ru-RU" w:eastAsia="en-US" w:bidi="ar-SA"/>
              </w:rPr>
              <w:t xml:space="preserve"> биек торак төзелеше зонасы чикләрендә.</w:t>
            </w:r>
          </w:p>
          <w:p>
            <w:pPr>
              <w:pStyle w:val="ListParagraph"/>
              <w:widowControl w:val="false"/>
              <w:tabs>
                <w:tab w:val="clear" w:pos="720"/>
                <w:tab w:val="left" w:pos="220" w:leader="none"/>
              </w:tabs>
              <w:suppressAutoHyphens w:val="true"/>
              <w:spacing w:lineRule="auto" w:line="204" w:before="0" w:after="0"/>
              <w:ind w:left="102" w:right="504" w:hanging="0"/>
              <w:jc w:val="left"/>
              <w:rPr>
                <w:rFonts w:eastAsia="Calibri" w:cs=""/>
                <w:kern w:val="0"/>
                <w:sz w:val="24"/>
                <w:szCs w:val="24"/>
                <w:lang w:eastAsia="en-US" w:bidi="ar-SA"/>
              </w:rPr>
            </w:pPr>
            <w:r>
              <w:rPr/>
              <w:drawing>
                <wp:inline distT="0" distB="0" distL="0" distR="0">
                  <wp:extent cx="4768215" cy="169037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4768215" cy="1690370"/>
                          </a:xfrm>
                          <a:prstGeom prst="rect">
                            <a:avLst/>
                          </a:prstGeom>
                        </pic:spPr>
                      </pic:pic>
                    </a:graphicData>
                  </a:graphic>
                </wp:inline>
              </w:drawing>
            </w:r>
          </w:p>
        </w:tc>
      </w:tr>
      <w:tr>
        <w:trPr>
          <w:trHeight w:val="724"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sz w:val="24"/>
                <w:szCs w:val="24"/>
              </w:rPr>
            </w:pPr>
            <w:r>
              <w:rPr>
                <w:rFonts w:eastAsia="Calibri" w:cs="0" w:ascii="Times New Roman" w:hAnsi="Times New Roman"/>
                <w:spacing w:val="1"/>
                <w:sz w:val="24"/>
                <w:szCs w:val="24"/>
              </w:rPr>
              <w:t>8.</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sz w:val="24"/>
                <w:szCs w:val="24"/>
              </w:rPr>
            </w:pPr>
            <w:r>
              <w:rPr>
                <w:rFonts w:eastAsia="Calibri" w:cs="0" w:ascii="Times New Roman" w:hAnsi="Times New Roman"/>
                <w:sz w:val="24"/>
                <w:szCs w:val="24"/>
              </w:rPr>
              <w:t>Экспозициянең</w:t>
            </w:r>
            <w:r>
              <w:rPr>
                <w:rFonts w:eastAsia="Calibri" w:cs="0" w:ascii="Times New Roman" w:hAnsi="Times New Roman"/>
                <w:spacing w:val="-11"/>
                <w:sz w:val="24"/>
                <w:szCs w:val="24"/>
              </w:rPr>
              <w:t xml:space="preserve"> </w:t>
            </w:r>
            <w:r>
              <w:rPr>
                <w:rFonts w:eastAsia="Calibri" w:cs="0" w:ascii="Times New Roman" w:hAnsi="Times New Roman"/>
                <w:spacing w:val="-1"/>
                <w:sz w:val="24"/>
                <w:szCs w:val="24"/>
              </w:rPr>
              <w:t>(экспозицияләрнең) ачылу урыны</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sz w:val="24"/>
                <w:szCs w:val="24"/>
              </w:rPr>
            </w:pPr>
            <w:r>
              <w:rPr>
                <w:rFonts w:eastAsia="Calibri" w:cs="0" w:ascii="Times New Roman" w:hAnsi="Times New Roman"/>
                <w:sz w:val="24"/>
                <w:szCs w:val="24"/>
                <w:lang w:val="ru-RU"/>
              </w:rPr>
              <w:t xml:space="preserve"> </w:t>
            </w:r>
            <w:r>
              <w:rPr>
                <w:rFonts w:eastAsia="Calibri" w:cs="0" w:ascii="Times New Roman" w:hAnsi="Times New Roman"/>
                <w:sz w:val="24"/>
                <w:szCs w:val="24"/>
                <w:lang w:val="ru-RU"/>
              </w:rPr>
              <w:t>Татарстан Республикасы, Яр Чаллы шәһәре,</w:t>
            </w:r>
            <w:r>
              <w:rPr>
                <w:rFonts w:eastAsia="Calibri" w:cs="0" w:ascii="Times New Roman" w:hAnsi="Times New Roman"/>
                <w:spacing w:val="-4"/>
                <w:sz w:val="24"/>
                <w:szCs w:val="24"/>
                <w:lang w:val="ru-RU"/>
              </w:rPr>
              <w:t xml:space="preserve"> </w:t>
            </w:r>
            <w:r>
              <w:rPr>
                <w:rFonts w:eastAsia="Calibri" w:cs="0" w:ascii="Times New Roman" w:hAnsi="Times New Roman"/>
                <w:spacing w:val="-6"/>
                <w:sz w:val="24"/>
                <w:szCs w:val="24"/>
                <w:lang w:val="ru-RU"/>
              </w:rPr>
              <w:t>Мир пр., 62 (3/16), каб.206, 2 эт.</w:t>
            </w:r>
          </w:p>
        </w:tc>
      </w:tr>
      <w:tr>
        <w:trPr>
          <w:trHeight w:val="1360"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sz w:val="24"/>
                <w:szCs w:val="24"/>
              </w:rPr>
            </w:pPr>
            <w:r>
              <w:rPr>
                <w:rFonts w:eastAsia="Calibri" w:cs="0" w:ascii="Times New Roman" w:hAnsi="Times New Roman"/>
                <w:spacing w:val="1"/>
                <w:sz w:val="24"/>
                <w:szCs w:val="24"/>
              </w:rPr>
              <w:t>9.</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sz w:val="24"/>
                <w:szCs w:val="24"/>
              </w:rPr>
            </w:pPr>
            <w:r>
              <w:rPr>
                <w:rFonts w:eastAsia="Calibri" w:cs="0" w:ascii="Times New Roman" w:hAnsi="Times New Roman"/>
                <w:sz w:val="24"/>
                <w:szCs w:val="24"/>
              </w:rPr>
              <w:t>Җәмәгать тыңлауларында каралырга тиешле экспозициянең</w:t>
            </w:r>
            <w:r>
              <w:rPr>
                <w:rFonts w:eastAsia="Calibri" w:cs="0" w:ascii="Times New Roman" w:hAnsi="Times New Roman"/>
                <w:spacing w:val="-11"/>
                <w:sz w:val="24"/>
                <w:szCs w:val="24"/>
              </w:rPr>
              <w:t xml:space="preserve"> </w:t>
            </w:r>
            <w:r>
              <w:rPr>
                <w:rFonts w:eastAsia="Calibri" w:cs="0" w:ascii="Times New Roman" w:hAnsi="Times New Roman"/>
                <w:spacing w:val="-1"/>
                <w:sz w:val="24"/>
                <w:szCs w:val="24"/>
              </w:rPr>
              <w:t>(экспозицияләрнең) ачылу датас</w:t>
            </w:r>
            <w:r>
              <w:rPr>
                <w:rFonts w:eastAsia="Calibri" w:cs="0" w:ascii="Times New Roman" w:hAnsi="Times New Roman"/>
                <w:spacing w:val="-1"/>
                <w:sz w:val="24"/>
                <w:szCs w:val="24"/>
                <w:lang w:val="ru-RU"/>
              </w:rPr>
              <w:t>ы</w:t>
            </w:r>
          </w:p>
          <w:p>
            <w:pPr>
              <w:pStyle w:val="TableParagraph"/>
              <w:widowControl w:val="false"/>
              <w:tabs>
                <w:tab w:val="clear" w:pos="720"/>
              </w:tabs>
              <w:spacing w:lineRule="exact" w:line="204" w:before="3" w:after="0"/>
              <w:ind w:left="102" w:right="253" w:hanging="0"/>
              <w:jc w:val="both"/>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sz w:val="24"/>
                <w:szCs w:val="24"/>
              </w:rPr>
            </w:pPr>
            <w:r>
              <w:rPr>
                <w:rFonts w:eastAsia="Calibri" w:cs="0" w:ascii="Times New Roman" w:hAnsi="Times New Roman"/>
                <w:spacing w:val="-7"/>
                <w:sz w:val="24"/>
                <w:szCs w:val="24"/>
                <w:lang w:val="ru-RU"/>
              </w:rPr>
              <w:t>06. 05.</w:t>
            </w:r>
            <w:r>
              <w:rPr>
                <w:rFonts w:eastAsia="Calibri" w:cs="0" w:ascii="Times New Roman" w:hAnsi="Times New Roman"/>
                <w:sz w:val="24"/>
                <w:szCs w:val="24"/>
                <w:lang w:val="ru-RU"/>
              </w:rPr>
              <w:t>2026 ел.</w:t>
            </w:r>
          </w:p>
        </w:tc>
      </w:tr>
      <w:tr>
        <w:trPr>
          <w:trHeight w:val="1425"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lang w:val="ru-RU"/>
              </w:rPr>
              <w:t>10.</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sz w:val="24"/>
                <w:szCs w:val="24"/>
              </w:rPr>
            </w:pPr>
            <w:r>
              <w:rPr>
                <w:rFonts w:eastAsia="Calibri" w:cs="0" w:ascii="Times New Roman" w:hAnsi="Times New Roman"/>
                <w:sz w:val="24"/>
                <w:szCs w:val="24"/>
              </w:rPr>
              <w:t>Җәмәгать тыңлауларында каралырга тиешле экспозицияне</w:t>
            </w:r>
            <w:r>
              <w:rPr>
                <w:rFonts w:eastAsia="Calibri" w:cs="0" w:ascii="Times New Roman" w:hAnsi="Times New Roman"/>
                <w:spacing w:val="-11"/>
                <w:sz w:val="24"/>
                <w:szCs w:val="24"/>
              </w:rPr>
              <w:t xml:space="preserve"> </w:t>
            </w:r>
            <w:r>
              <w:rPr>
                <w:rFonts w:eastAsia="Calibri" w:cs="0" w:ascii="Times New Roman" w:hAnsi="Times New Roman"/>
                <w:spacing w:val="-1"/>
                <w:sz w:val="24"/>
                <w:szCs w:val="24"/>
              </w:rPr>
              <w:t>(экспозицияләрне) үткәрү срогы</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4"/>
                <w:sz w:val="24"/>
                <w:szCs w:val="24"/>
                <w:lang w:val="ru-RU"/>
              </w:rPr>
              <w:t>06.05.2026 -14.05.2026.</w:t>
            </w:r>
          </w:p>
        </w:tc>
      </w:tr>
      <w:tr>
        <w:trPr>
          <w:trHeight w:val="1584"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10"/>
              <w:ind w:left="102" w:right="0" w:hanging="0"/>
              <w:rPr>
                <w:sz w:val="24"/>
                <w:szCs w:val="24"/>
              </w:rPr>
            </w:pPr>
            <w:r>
              <w:rPr>
                <w:rFonts w:eastAsia="Calibri" w:cs="0" w:ascii="Times New Roman" w:hAnsi="Times New Roman"/>
                <w:spacing w:val="1"/>
                <w:sz w:val="24"/>
                <w:szCs w:val="24"/>
                <w:lang w:val="ru-RU"/>
              </w:rPr>
              <w:t>11.</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5"/>
              <w:ind w:left="102" w:right="0" w:hanging="0"/>
              <w:rPr>
                <w:sz w:val="24"/>
                <w:szCs w:val="24"/>
              </w:rPr>
            </w:pPr>
            <w:r>
              <w:rPr>
                <w:rFonts w:eastAsia="Calibri" w:cs="0" w:ascii="Times New Roman" w:hAnsi="Times New Roman"/>
                <w:sz w:val="24"/>
                <w:szCs w:val="24"/>
              </w:rPr>
              <w:t>Экспозицияне</w:t>
            </w:r>
            <w:r>
              <w:rPr>
                <w:rFonts w:eastAsia="Calibri" w:cs="0" w:ascii="Times New Roman" w:hAnsi="Times New Roman"/>
                <w:spacing w:val="-11"/>
                <w:sz w:val="24"/>
                <w:szCs w:val="24"/>
              </w:rPr>
              <w:t xml:space="preserve"> </w:t>
            </w:r>
            <w:r>
              <w:rPr>
                <w:rFonts w:eastAsia="Calibri" w:cs="0" w:ascii="Times New Roman" w:hAnsi="Times New Roman"/>
                <w:spacing w:val="-1"/>
                <w:sz w:val="24"/>
                <w:szCs w:val="24"/>
              </w:rPr>
              <w:t>(экспозицияләрне) карау мөмкинлеге булган көннәр һәм сәгатьләр турында мәгълүмат</w:t>
            </w:r>
          </w:p>
          <w:p>
            <w:pPr>
              <w:pStyle w:val="TableParagraph"/>
              <w:widowControl w:val="false"/>
              <w:tabs>
                <w:tab w:val="clear" w:pos="720"/>
              </w:tabs>
              <w:spacing w:lineRule="exact" w:line="204" w:before="3" w:after="0"/>
              <w:ind w:left="102" w:right="385"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exact" w:line="204" w:before="3" w:after="0"/>
              <w:ind w:left="102" w:right="385"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before="3" w:after="0"/>
              <w:ind w:left="102" w:right="389" w:hanging="0"/>
              <w:rPr>
                <w:sz w:val="24"/>
                <w:szCs w:val="24"/>
              </w:rPr>
            </w:pPr>
            <w:r>
              <w:rPr>
                <w:rFonts w:eastAsia="Calibri" w:cs="0" w:ascii="Times New Roman" w:hAnsi="Times New Roman"/>
                <w:sz w:val="24"/>
                <w:szCs w:val="24"/>
                <w:lang w:val="ru-RU"/>
              </w:rPr>
              <w:t>Атнаның эш көннәрендә</w:t>
            </w:r>
            <w:r>
              <w:rPr>
                <w:rFonts w:eastAsia="Calibri" w:cs="0" w:ascii="Times New Roman" w:hAnsi="Times New Roman"/>
                <w:spacing w:val="-1"/>
                <w:sz w:val="24"/>
                <w:szCs w:val="24"/>
                <w:lang w:val="ru-RU"/>
              </w:rPr>
              <w:t>:</w:t>
            </w:r>
            <w:r>
              <w:rPr>
                <w:rFonts w:eastAsia="Calibri" w:cs="0" w:ascii="Times New Roman" w:hAnsi="Times New Roman"/>
                <w:spacing w:val="-5"/>
                <w:sz w:val="24"/>
                <w:szCs w:val="24"/>
                <w:lang w:val="ru-RU"/>
              </w:rPr>
              <w:t xml:space="preserve"> дүшәмбедән җомгага кадәр </w:t>
            </w:r>
            <w:r>
              <w:rPr>
                <w:rFonts w:eastAsia="Calibri" w:cs="0" w:ascii="Times New Roman" w:hAnsi="Times New Roman"/>
                <w:sz w:val="24"/>
                <w:szCs w:val="24"/>
                <w:lang w:val="ru-RU"/>
              </w:rPr>
              <w:t>8.00</w:t>
            </w:r>
            <w:r>
              <w:rPr>
                <w:rFonts w:eastAsia="Calibri" w:cs="0" w:ascii="Times New Roman" w:hAnsi="Times New Roman"/>
                <w:spacing w:val="-5"/>
                <w:sz w:val="24"/>
                <w:szCs w:val="24"/>
                <w:lang w:val="ru-RU"/>
              </w:rPr>
              <w:t xml:space="preserve"> — </w:t>
            </w:r>
            <w:r>
              <w:rPr>
                <w:rFonts w:eastAsia="Calibri" w:cs="0" w:ascii="Times New Roman" w:hAnsi="Times New Roman"/>
                <w:sz w:val="24"/>
                <w:szCs w:val="24"/>
                <w:lang w:val="ru-RU"/>
              </w:rPr>
              <w:t>17.00 сәг.</w:t>
            </w:r>
            <w:r>
              <w:rPr>
                <w:rFonts w:eastAsia="Calibri" w:cs="0" w:ascii="Times New Roman" w:hAnsi="Times New Roman"/>
                <w:spacing w:val="-3"/>
                <w:sz w:val="24"/>
                <w:szCs w:val="24"/>
                <w:lang w:val="ru-RU"/>
              </w:rPr>
              <w:t xml:space="preserve"> </w:t>
            </w:r>
            <w:r>
              <w:rPr>
                <w:rFonts w:eastAsia="Calibri" w:cs="0" w:ascii="Times New Roman" w:hAnsi="Times New Roman"/>
                <w:sz w:val="24"/>
                <w:szCs w:val="24"/>
                <w:lang w:val="ru-RU"/>
              </w:rPr>
              <w:t>(төшке ял</w:t>
            </w:r>
            <w:r>
              <w:rPr>
                <w:rFonts w:eastAsia="Calibri" w:cs="0" w:ascii="Times New Roman" w:hAnsi="Times New Roman"/>
                <w:spacing w:val="24"/>
                <w:w w:val="99"/>
                <w:sz w:val="24"/>
                <w:szCs w:val="24"/>
                <w:lang w:val="ru-RU"/>
              </w:rPr>
              <w:t xml:space="preserve"> </w:t>
            </w:r>
            <w:r>
              <w:rPr>
                <w:rFonts w:eastAsia="Calibri" w:cs="0" w:ascii="Times New Roman" w:hAnsi="Times New Roman"/>
                <w:sz w:val="24"/>
                <w:szCs w:val="24"/>
                <w:lang w:val="ru-RU"/>
              </w:rPr>
              <w:t>12.00 —</w:t>
            </w:r>
            <w:r>
              <w:rPr>
                <w:rFonts w:eastAsia="Calibri" w:cs="0" w:ascii="Times New Roman" w:hAnsi="Times New Roman"/>
                <w:spacing w:val="-6"/>
                <w:sz w:val="24"/>
                <w:szCs w:val="24"/>
                <w:lang w:val="ru-RU"/>
              </w:rPr>
              <w:t xml:space="preserve"> </w:t>
            </w:r>
            <w:r>
              <w:rPr>
                <w:rFonts w:eastAsia="Calibri" w:cs="0" w:ascii="Times New Roman" w:hAnsi="Times New Roman"/>
                <w:sz w:val="24"/>
                <w:szCs w:val="24"/>
                <w:lang w:val="ru-RU"/>
              </w:rPr>
              <w:t>13.00 сәг.)</w:t>
            </w:r>
          </w:p>
        </w:tc>
      </w:tr>
      <w:tr>
        <w:trPr>
          <w:trHeight w:val="8119"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rPr>
              <w:t>12.</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20" w:hanging="0"/>
              <w:rPr>
                <w:b w:val="false"/>
                <w:bCs w:val="false"/>
              </w:rPr>
            </w:pPr>
            <w:r>
              <w:rPr>
                <w:rFonts w:eastAsia="Calibri" w:cs="0" w:ascii="Times New Roman" w:hAnsi="Times New Roman"/>
                <w:b w:val="false"/>
                <w:bCs w:val="false"/>
                <w:sz w:val="24"/>
                <w:szCs w:val="24"/>
                <w:lang w:val="ru-RU"/>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1) җәмәгать тыңлауларында катнашучыларның җыелышын яисә җыелышларын үткәрү барышында язма яисә телдән;</w:t>
            </w:r>
          </w:p>
          <w:p>
            <w:pPr>
              <w:pStyle w:val="TableParagraph"/>
              <w:widowControl w:val="false"/>
              <w:tabs>
                <w:tab w:val="clear" w:pos="720"/>
              </w:tabs>
              <w:spacing w:lineRule="auto" w:line="204" w:before="0" w:after="0"/>
              <w:ind w:left="102" w:right="252" w:hanging="0"/>
              <w:jc w:val="both"/>
              <w:rPr/>
            </w:pPr>
            <w:r>
              <w:rPr>
                <w:rFonts w:eastAsia="Calibri" w:cs="0" w:ascii="Times New Roman" w:hAnsi="Times New Roman"/>
                <w:sz w:val="24"/>
                <w:szCs w:val="24"/>
                <w:lang w:val="ru-RU"/>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3">
              <w:r>
                <w:rPr>
                  <w:rFonts w:eastAsia="Calibri" w:cs="0" w:ascii="Times New Roman" w:hAnsi="Times New Roman"/>
                  <w:color w:val="000000"/>
                  <w:sz w:val="24"/>
                  <w:szCs w:val="24"/>
                  <w:u w:val="single"/>
                  <w:lang w:val="ru-RU"/>
                </w:rPr>
                <w:t>gradoctroitel@mail.ru</w:t>
              </w:r>
            </w:hyperlink>
            <w:r>
              <w:rPr>
                <w:rFonts w:eastAsia="Calibri" w:cs="0" w:ascii="Times New Roman" w:hAnsi="Times New Roman"/>
                <w:color w:val="000000"/>
                <w:sz w:val="24"/>
                <w:szCs w:val="24"/>
                <w:lang w:val="ru-RU"/>
              </w:rPr>
              <w:t>;</w:t>
            </w:r>
          </w:p>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tabs>
                <w:tab w:val="clear" w:pos="720"/>
              </w:tabs>
              <w:spacing w:lineRule="auto" w:line="204"/>
              <w:ind w:left="102" w:right="252" w:hanging="0"/>
              <w:jc w:val="both"/>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Җәмәгать тыңлауларында катнашучылар идентификацияләү максатларында үзләре турында белешмәләрне (фамилиясен, исемен, атасының исемен (булган очракта), туу датасын, яшәү (теркәлү) урыны адресын – физик затлар өчен; вәкилнең исемен, фамилиясен, исемен, атасының исемен, төп дәүләт теркәү номерын, тору урынын һәм адресын – юридик затлар өчен) күрсәткән мондый белешмәләрне раслаучы документлар белән бергә тапшыралар.</w:t>
            </w:r>
          </w:p>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Тиешле җир участокларының һәм (яисә) аларда урнашкан капиталь төзелеш объектларының һәм (яисә) өлеш булып торучы биналарның хокук ияләре булган җәмәгать тыңлауларында катнашучылар күрсәтелгән капиталь төзелеш объектлары турында шулай ук тиешенчә мондый җир участоклары, капиталь төзелеш объектлары, күрсәтелгән капиталь төзелеш объектларының бер өлеше булган биналар турында бердәм дәүләт күчемсез милек реестрыннан белешмәләр һәм аларның мондый җир участокларына, капиталь төзелеш объектларына, күрсәтелгән капиталь төзелеш объектларының бер өлеше булган урыннарга хокукларын билгели яисә таныклый торган башка документлар тапшыралар.</w:t>
            </w:r>
          </w:p>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Җәмәгать тыңлауларында катнашучыларның персональ мәгълүматларын эшкәртү «Шәхси мәгълүматлар турында»           2006 елның 27 июлендәге 152-ФЗ номерлы Федераль законда билгеләнгән таләпләрне исәпкә алып башкарыла.</w:t>
            </w:r>
          </w:p>
        </w:tc>
      </w:tr>
      <w:tr>
        <w:trPr>
          <w:trHeight w:val="2034"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rPr>
              <w:t>13.</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Җәмәгать тыңлауларында катнашучылар җыелышын (җыелышларын) үткәрү датасы, вакыты һәм урыны</w:t>
            </w:r>
          </w:p>
          <w:p>
            <w:pPr>
              <w:pStyle w:val="TableParagraph"/>
              <w:widowControl w:val="false"/>
              <w:tabs>
                <w:tab w:val="clear" w:pos="720"/>
              </w:tabs>
              <w:spacing w:lineRule="auto" w:line="204" w:before="0" w:after="0"/>
              <w:ind w:left="102" w:right="545"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369" w:hanging="0"/>
              <w:rPr>
                <w:sz w:val="24"/>
                <w:szCs w:val="24"/>
              </w:rPr>
            </w:pPr>
            <w:r>
              <w:rPr>
                <w:rFonts w:eastAsia="Calibri" w:cs="0" w:ascii="Times New Roman" w:hAnsi="Times New Roman"/>
                <w:b/>
                <w:spacing w:val="-4"/>
                <w:sz w:val="24"/>
                <w:szCs w:val="24"/>
                <w:lang w:val="ru-RU"/>
              </w:rPr>
              <w:t xml:space="preserve">14.05. </w:t>
            </w:r>
            <w:r>
              <w:rPr>
                <w:rFonts w:eastAsia="Calibri" w:cs="0" w:ascii="Times New Roman" w:hAnsi="Times New Roman"/>
                <w:b/>
                <w:sz w:val="24"/>
                <w:szCs w:val="24"/>
                <w:lang w:val="ru-RU"/>
              </w:rPr>
              <w:t>2026</w:t>
            </w:r>
            <w:r>
              <w:rPr>
                <w:rFonts w:eastAsia="Calibri" w:cs="0" w:ascii="Times New Roman" w:hAnsi="Times New Roman"/>
                <w:b/>
                <w:spacing w:val="-6"/>
                <w:sz w:val="24"/>
                <w:szCs w:val="24"/>
                <w:lang w:val="ru-RU"/>
              </w:rPr>
              <w:t xml:space="preserve"> ел</w:t>
            </w:r>
            <w:r>
              <w:rPr>
                <w:rFonts w:eastAsia="Calibri" w:cs="0" w:ascii="Times New Roman" w:hAnsi="Times New Roman"/>
                <w:b/>
                <w:sz w:val="24"/>
                <w:szCs w:val="24"/>
                <w:lang w:val="ru-RU"/>
              </w:rPr>
              <w:t>.</w:t>
            </w:r>
            <w:r>
              <w:rPr>
                <w:rFonts w:eastAsia="Calibri" w:cs="0" w:ascii="Times New Roman" w:hAnsi="Times New Roman"/>
                <w:b/>
                <w:spacing w:val="-5"/>
                <w:sz w:val="24"/>
                <w:szCs w:val="24"/>
                <w:lang w:val="ru-RU"/>
              </w:rPr>
              <w:t xml:space="preserve"> </w:t>
            </w:r>
            <w:r>
              <w:rPr>
                <w:rFonts w:eastAsia="Calibri" w:cs="0" w:ascii="Times New Roman" w:hAnsi="Times New Roman"/>
                <w:b w:val="false"/>
                <w:bCs w:val="false"/>
                <w:spacing w:val="-5"/>
                <w:sz w:val="24"/>
                <w:szCs w:val="24"/>
                <w:lang w:val="ru-RU"/>
              </w:rPr>
              <w:t>Башлана</w:t>
            </w:r>
            <w:r>
              <w:rPr>
                <w:rFonts w:eastAsia="Calibri" w:cs="0" w:ascii="Times New Roman" w:hAnsi="Times New Roman"/>
                <w:b w:val="false"/>
                <w:bCs w:val="false"/>
                <w:spacing w:val="-9"/>
                <w:sz w:val="24"/>
                <w:szCs w:val="24"/>
                <w:lang w:val="ru-RU"/>
              </w:rPr>
              <w:t xml:space="preserve"> </w:t>
            </w:r>
            <w:r>
              <w:rPr>
                <w:rFonts w:eastAsia="Calibri" w:cs="0" w:ascii="Times New Roman" w:hAnsi="Times New Roman"/>
                <w:b w:val="false"/>
                <w:bCs w:val="false"/>
                <w:spacing w:val="1"/>
                <w:sz w:val="24"/>
                <w:szCs w:val="24"/>
                <w:lang w:val="ru-RU"/>
              </w:rPr>
              <w:t>14.00</w:t>
            </w:r>
            <w:r>
              <w:rPr>
                <w:rFonts w:eastAsia="Calibri" w:cs="0" w:ascii="Times New Roman" w:hAnsi="Times New Roman"/>
                <w:b w:val="false"/>
                <w:bCs w:val="false"/>
                <w:spacing w:val="-6"/>
                <w:sz w:val="24"/>
                <w:szCs w:val="24"/>
                <w:lang w:val="ru-RU"/>
              </w:rPr>
              <w:t xml:space="preserve"> сәгатьтә</w:t>
            </w:r>
            <w:r>
              <w:rPr>
                <w:rFonts w:eastAsia="Calibri" w:cs="0" w:ascii="Times New Roman" w:hAnsi="Times New Roman"/>
                <w:b w:val="false"/>
                <w:bCs w:val="false"/>
                <w:spacing w:val="-5"/>
                <w:sz w:val="24"/>
                <w:szCs w:val="24"/>
                <w:lang w:val="ru-RU"/>
              </w:rPr>
              <w:t xml:space="preserve"> </w:t>
            </w:r>
            <w:r>
              <w:rPr>
                <w:rFonts w:eastAsia="Calibri" w:cs="0" w:ascii="Times New Roman" w:hAnsi="Times New Roman"/>
                <w:spacing w:val="-6"/>
                <w:sz w:val="24"/>
                <w:szCs w:val="24"/>
                <w:lang w:val="ru-RU"/>
              </w:rPr>
              <w:t xml:space="preserve"> ТР Яр Чаллы шәһәре, Хәсән Туфан пр., 23 , Башкарма комитет бинасы</w:t>
            </w:r>
            <w:r>
              <w:rPr>
                <w:rFonts w:eastAsia="Calibri" w:cs="0" w:ascii="Times New Roman" w:hAnsi="Times New Roman"/>
                <w:sz w:val="24"/>
                <w:szCs w:val="24"/>
                <w:lang w:val="ru-RU"/>
              </w:rPr>
              <w:t>, 400 зал, Азатлык мәйданы ягыннан керәсе (5 нче керү, чыгу урыны). Катнашучыларны теркәү 13.30 сәгатьтә башлана.</w:t>
            </w:r>
          </w:p>
        </w:tc>
      </w:tr>
      <w:tr>
        <w:trPr>
          <w:trHeight w:val="2728"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lang w:val="ru-RU"/>
              </w:rPr>
              <w:t>14.</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auto" w:line="204"/>
              <w:ind w:left="102" w:right="252" w:hanging="0"/>
              <w:jc w:val="both"/>
              <w:rPr>
                <w:sz w:val="24"/>
                <w:szCs w:val="24"/>
              </w:rPr>
            </w:pPr>
            <w:r>
              <w:rPr>
                <w:rFonts w:eastAsia="Calibri" w:cs="0" w:ascii="Times New Roman" w:hAnsi="Times New Roman"/>
                <w:sz w:val="24"/>
                <w:szCs w:val="24"/>
                <w:lang w:val="ru-RU"/>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auto" w:line="204"/>
              <w:ind w:left="102" w:right="341"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exact" w:line="211" w:before="0" w:after="0"/>
              <w:ind w:left="102" w:right="0"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rPr>
                <w:sz w:val="24"/>
                <w:szCs w:val="24"/>
              </w:rPr>
            </w:pPr>
            <w:r>
              <w:rPr>
                <w:rFonts w:eastAsia="Calibri" w:cs="0" w:ascii="Times New Roman" w:hAnsi="Times New Roman"/>
                <w:sz w:val="24"/>
                <w:szCs w:val="24"/>
                <w:lang w:val="ru-RU"/>
              </w:rPr>
              <w:t>сайтта:</w:t>
            </w:r>
          </w:p>
          <w:p>
            <w:pPr>
              <w:pStyle w:val="TableParagraph"/>
              <w:widowControl w:val="false"/>
              <w:tabs>
                <w:tab w:val="clear" w:pos="720"/>
              </w:tabs>
              <w:spacing w:lineRule="exact" w:line="205"/>
              <w:ind w:left="102" w:right="0" w:hanging="0"/>
              <w:jc w:val="both"/>
              <w:rPr>
                <w:sz w:val="24"/>
                <w:szCs w:val="24"/>
              </w:rPr>
            </w:pPr>
            <w:r>
              <w:rPr>
                <w:rFonts w:eastAsia="Calibri" w:cs="0" w:ascii="Times New Roman" w:hAnsi="Times New Roman"/>
                <w:sz w:val="24"/>
                <w:szCs w:val="24"/>
                <w:lang w:val="ru-RU"/>
              </w:rPr>
              <w:t>-</w:t>
            </w:r>
            <w:r>
              <w:rPr>
                <w:rFonts w:eastAsia="Calibri" w:cs="0" w:ascii="Times New Roman" w:hAnsi="Times New Roman"/>
                <w:spacing w:val="-7"/>
                <w:sz w:val="24"/>
                <w:szCs w:val="24"/>
                <w:lang w:val="ru-RU"/>
              </w:rPr>
              <w:t xml:space="preserve"> Яр Чаллы шәһәре муниципаль берәмлеге бүлегендә</w:t>
            </w:r>
            <w:r>
              <w:rPr>
                <w:rFonts w:eastAsia="Calibri" w:cs="0" w:ascii="Times New Roman" w:hAnsi="Times New Roman"/>
                <w:sz w:val="24"/>
                <w:szCs w:val="24"/>
                <w:lang w:val="ru-RU"/>
              </w:rPr>
              <w:t>:</w:t>
            </w:r>
          </w:p>
          <w:p>
            <w:pPr>
              <w:pStyle w:val="TableParagraph"/>
              <w:widowControl w:val="false"/>
              <w:tabs>
                <w:tab w:val="clear" w:pos="720"/>
              </w:tabs>
              <w:spacing w:lineRule="exact" w:line="204" w:before="11" w:after="0"/>
              <w:ind w:left="102" w:right="811" w:hanging="0"/>
              <w:jc w:val="both"/>
              <w:rPr>
                <w:sz w:val="24"/>
                <w:szCs w:val="24"/>
              </w:rPr>
            </w:pPr>
            <w:r>
              <w:rPr>
                <w:rFonts w:eastAsia="Calibri" w:cs="0" w:ascii="Times New Roman" w:hAnsi="Times New Roman"/>
                <w:sz w:val="24"/>
                <w:szCs w:val="24"/>
                <w:lang w:val="ru-RU"/>
              </w:rPr>
              <w:t>«Архитектура, шәһәр төзелешен һәм торакны үстерү идарәсе»,</w:t>
            </w:r>
            <w:r>
              <w:rPr>
                <w:rFonts w:eastAsia="Calibri" w:cs="0" w:ascii="Times New Roman" w:hAnsi="Times New Roman"/>
                <w:spacing w:val="-11"/>
                <w:sz w:val="24"/>
                <w:szCs w:val="24"/>
                <w:lang w:val="ru-RU"/>
              </w:rPr>
              <w:t xml:space="preserve"> </w:t>
            </w:r>
            <w:r>
              <w:rPr>
                <w:rFonts w:eastAsia="Calibri" w:cs="0" w:ascii="Times New Roman" w:hAnsi="Times New Roman"/>
                <w:sz w:val="24"/>
                <w:szCs w:val="24"/>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4"/>
                <w:szCs w:val="24"/>
              </w:rPr>
              <w:t>www</w:t>
            </w:r>
            <w:r>
              <w:rPr>
                <w:rFonts w:eastAsia="Calibri" w:cs="0" w:ascii="Times New Roman" w:hAnsi="Times New Roman"/>
                <w:sz w:val="24"/>
                <w:szCs w:val="24"/>
                <w:lang w:val="ru-RU"/>
              </w:rPr>
              <w:t>.</w:t>
            </w:r>
            <w:r>
              <w:rPr>
                <w:rFonts w:eastAsia="Calibri" w:cs="0" w:ascii="Times New Roman" w:hAnsi="Times New Roman"/>
                <w:sz w:val="24"/>
                <w:szCs w:val="24"/>
              </w:rPr>
              <w:t>nabchelny</w:t>
            </w:r>
            <w:r>
              <w:rPr>
                <w:rFonts w:eastAsia="Calibri" w:cs="0" w:ascii="Times New Roman" w:hAnsi="Times New Roman"/>
                <w:sz w:val="24"/>
                <w:szCs w:val="24"/>
                <w:lang w:val="ru-RU"/>
              </w:rPr>
              <w:t>.</w:t>
            </w:r>
            <w:r>
              <w:rPr>
                <w:rFonts w:eastAsia="Calibri" w:cs="0" w:ascii="Times New Roman" w:hAnsi="Times New Roman"/>
                <w:sz w:val="24"/>
                <w:szCs w:val="24"/>
              </w:rPr>
              <w:t>ru</w:t>
            </w:r>
            <w:r>
              <w:rPr>
                <w:rFonts w:eastAsia="Calibri" w:cs="0" w:ascii="Times New Roman" w:hAnsi="Times New Roman"/>
                <w:sz w:val="24"/>
                <w:szCs w:val="24"/>
                <w:lang w:val="ru-RU"/>
              </w:rPr>
              <w:t>.).</w:t>
            </w:r>
          </w:p>
        </w:tc>
      </w:tr>
      <w:tr>
        <w:trPr>
          <w:trHeight w:val="2722"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pacing w:val="1"/>
                <w:sz w:val="24"/>
                <w:szCs w:val="24"/>
              </w:rPr>
              <w:t>15.</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8"/>
              <w:ind w:left="102" w:right="0" w:hanging="0"/>
              <w:rPr>
                <w:sz w:val="24"/>
                <w:szCs w:val="24"/>
              </w:rPr>
            </w:pPr>
            <w:r>
              <w:rPr>
                <w:rFonts w:eastAsia="Calibri" w:cs="0" w:ascii="Times New Roman" w:hAnsi="Times New Roman"/>
                <w:sz w:val="24"/>
                <w:szCs w:val="24"/>
              </w:rPr>
              <w:t>Әлеге хәбәр итүне бастырырга</w:t>
            </w:r>
          </w:p>
          <w:p>
            <w:pPr>
              <w:pStyle w:val="TableParagraph"/>
              <w:widowControl w:val="false"/>
              <w:tabs>
                <w:tab w:val="clear" w:pos="720"/>
              </w:tabs>
              <w:spacing w:lineRule="exact" w:line="208"/>
              <w:ind w:left="102" w:right="0" w:hanging="0"/>
              <w:rPr>
                <w:rFonts w:ascii="Calibri" w:hAnsi="Calibri" w:eastAsia="Calibri" w:cs="0"/>
                <w:sz w:val="24"/>
                <w:szCs w:val="24"/>
              </w:rPr>
            </w:pPr>
            <w:r>
              <w:rPr>
                <w:rFonts w:eastAsia="Calibri" w:cs="0"/>
                <w:sz w:val="24"/>
                <w:szCs w:val="24"/>
              </w:rPr>
            </w:r>
          </w:p>
          <w:p>
            <w:pPr>
              <w:pStyle w:val="TableParagraph"/>
              <w:widowControl w:val="false"/>
              <w:tabs>
                <w:tab w:val="clear" w:pos="720"/>
              </w:tabs>
              <w:spacing w:lineRule="exact" w:line="208" w:before="0" w:after="0"/>
              <w:ind w:left="102" w:right="0" w:hanging="0"/>
              <w:rPr>
                <w:rFonts w:ascii="Calibri" w:hAnsi="Calibri" w:eastAsia="Calibri" w:cs="0"/>
                <w:sz w:val="24"/>
                <w:szCs w:val="24"/>
              </w:rPr>
            </w:pPr>
            <w:r>
              <w:rPr>
                <w:rFonts w:eastAsia="Calibri" w:cs="0"/>
                <w:sz w:val="24"/>
                <w:szCs w:val="24"/>
              </w:rPr>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195"/>
              <w:ind w:left="102" w:right="0" w:hanging="0"/>
              <w:jc w:val="both"/>
              <w:rPr>
                <w:sz w:val="24"/>
                <w:szCs w:val="24"/>
              </w:rPr>
            </w:pPr>
            <w:r>
              <w:rPr>
                <w:rFonts w:eastAsia="Calibri" w:cs="0" w:ascii="Times New Roman" w:hAnsi="Times New Roman"/>
                <w:sz w:val="24"/>
                <w:szCs w:val="24"/>
              </w:rPr>
              <w:t>сайтта:</w:t>
            </w:r>
          </w:p>
          <w:p>
            <w:pPr>
              <w:pStyle w:val="TableParagraph"/>
              <w:widowControl w:val="false"/>
              <w:tabs>
                <w:tab w:val="clear" w:pos="720"/>
              </w:tabs>
              <w:spacing w:lineRule="exact" w:line="205"/>
              <w:ind w:left="102" w:right="0" w:hanging="0"/>
              <w:jc w:val="both"/>
              <w:rPr>
                <w:sz w:val="24"/>
                <w:szCs w:val="24"/>
              </w:rPr>
            </w:pPr>
            <w:r>
              <w:rPr>
                <w:rFonts w:eastAsia="Calibri" w:cs="0" w:ascii="Times New Roman" w:hAnsi="Times New Roman"/>
                <w:sz w:val="24"/>
                <w:szCs w:val="24"/>
                <w:lang w:val="ru-RU"/>
              </w:rPr>
              <w:t xml:space="preserve">- </w:t>
            </w:r>
            <w:r>
              <w:rPr>
                <w:rFonts w:eastAsia="Calibri" w:cs="0" w:ascii="Times New Roman" w:hAnsi="Times New Roman"/>
                <w:spacing w:val="-7"/>
                <w:sz w:val="24"/>
                <w:szCs w:val="24"/>
                <w:lang w:val="ru-RU"/>
              </w:rPr>
              <w:t>Яр Чаллы шәһәре муниципаль берәмлеге бүлегендә</w:t>
            </w:r>
            <w:r>
              <w:rPr>
                <w:rFonts w:eastAsia="Calibri" w:cs="0" w:ascii="Times New Roman" w:hAnsi="Times New Roman"/>
                <w:sz w:val="24"/>
                <w:szCs w:val="24"/>
                <w:lang w:val="ru-RU"/>
              </w:rPr>
              <w:t>:</w:t>
            </w:r>
          </w:p>
          <w:p>
            <w:pPr>
              <w:pStyle w:val="TableParagraph"/>
              <w:widowControl w:val="false"/>
              <w:tabs>
                <w:tab w:val="clear" w:pos="720"/>
              </w:tabs>
              <w:spacing w:lineRule="exact" w:line="205"/>
              <w:ind w:left="102" w:right="0" w:hanging="0"/>
              <w:jc w:val="both"/>
              <w:rPr>
                <w:sz w:val="24"/>
                <w:szCs w:val="24"/>
              </w:rPr>
            </w:pPr>
            <w:r>
              <w:rPr>
                <w:rFonts w:eastAsia="Calibri" w:cs="0" w:ascii="Times New Roman" w:hAnsi="Times New Roman"/>
                <w:sz w:val="24"/>
                <w:szCs w:val="24"/>
                <w:lang w:val="ru-RU"/>
              </w:rPr>
              <w:t>«Архитектура, шәһәр төзелешен һәм торакны үстерү идарәсе»,</w:t>
            </w:r>
            <w:r>
              <w:rPr>
                <w:rFonts w:eastAsia="Calibri" w:cs="0" w:ascii="Times New Roman" w:hAnsi="Times New Roman"/>
                <w:spacing w:val="-11"/>
                <w:sz w:val="24"/>
                <w:szCs w:val="24"/>
                <w:lang w:val="ru-RU"/>
              </w:rPr>
              <w:t xml:space="preserve"> </w:t>
            </w:r>
            <w:r>
              <w:rPr>
                <w:rFonts w:eastAsia="Calibri" w:cs="0" w:ascii="Times New Roman" w:hAnsi="Times New Roman"/>
                <w:sz w:val="24"/>
                <w:szCs w:val="24"/>
                <w:lang w:val="ru-RU"/>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0" w:ascii="Times New Roman" w:hAnsi="Times New Roman"/>
                <w:sz w:val="24"/>
                <w:szCs w:val="24"/>
              </w:rPr>
              <w:t>www</w:t>
            </w:r>
            <w:r>
              <w:rPr>
                <w:rFonts w:eastAsia="Calibri" w:cs="0" w:ascii="Times New Roman" w:hAnsi="Times New Roman"/>
                <w:sz w:val="24"/>
                <w:szCs w:val="24"/>
                <w:lang w:val="ru-RU"/>
              </w:rPr>
              <w:t>.</w:t>
            </w:r>
            <w:r>
              <w:rPr>
                <w:rFonts w:eastAsia="Calibri" w:cs="0" w:ascii="Times New Roman" w:hAnsi="Times New Roman"/>
                <w:sz w:val="24"/>
                <w:szCs w:val="24"/>
              </w:rPr>
              <w:t>nabchelny</w:t>
            </w:r>
            <w:r>
              <w:rPr>
                <w:rFonts w:eastAsia="Calibri" w:cs="0" w:ascii="Times New Roman" w:hAnsi="Times New Roman"/>
                <w:sz w:val="24"/>
                <w:szCs w:val="24"/>
                <w:lang w:val="ru-RU"/>
              </w:rPr>
              <w:t>.</w:t>
            </w:r>
            <w:r>
              <w:rPr>
                <w:rFonts w:eastAsia="Calibri" w:cs="0" w:ascii="Times New Roman" w:hAnsi="Times New Roman"/>
                <w:sz w:val="24"/>
                <w:szCs w:val="24"/>
              </w:rPr>
              <w:t>ru</w:t>
            </w:r>
            <w:r>
              <w:rPr>
                <w:rFonts w:eastAsia="Calibri" w:cs="0" w:ascii="Times New Roman" w:hAnsi="Times New Roman"/>
                <w:sz w:val="24"/>
                <w:szCs w:val="24"/>
                <w:lang w:val="ru-RU"/>
              </w:rPr>
              <w:t>.).</w:t>
            </w:r>
          </w:p>
          <w:p>
            <w:pPr>
              <w:pStyle w:val="ListParagraph"/>
              <w:widowControl w:val="false"/>
              <w:numPr>
                <w:ilvl w:val="0"/>
                <w:numId w:val="0"/>
              </w:numPr>
              <w:tabs>
                <w:tab w:val="clear" w:pos="720"/>
                <w:tab w:val="left" w:pos="220" w:leader="none"/>
              </w:tabs>
              <w:spacing w:lineRule="exact" w:line="206" w:before="8" w:after="0"/>
              <w:ind w:left="102" w:right="0" w:hanging="0"/>
              <w:jc w:val="both"/>
              <w:rPr>
                <w:sz w:val="24"/>
                <w:szCs w:val="24"/>
              </w:rPr>
            </w:pPr>
            <w:r>
              <w:rPr>
                <w:rFonts w:eastAsia="Calibri" w:cs="0" w:ascii="Times New Roman" w:hAnsi="Times New Roman"/>
                <w:sz w:val="24"/>
                <w:szCs w:val="24"/>
                <w:lang w:val="ru-RU"/>
              </w:rPr>
              <w:t>- «Челнинские известия</w:t>
            </w:r>
            <w:r>
              <w:rPr>
                <w:rFonts w:eastAsia="Calibri" w:cs="0" w:ascii="Times New Roman" w:hAnsi="Times New Roman"/>
                <w:spacing w:val="-1"/>
                <w:sz w:val="24"/>
                <w:szCs w:val="24"/>
                <w:lang w:val="ru-RU"/>
              </w:rPr>
              <w:t>», «Шәһри Чаллы» газеталарында.</w:t>
            </w:r>
          </w:p>
          <w:p>
            <w:pPr>
              <w:pStyle w:val="TableParagraph"/>
              <w:widowControl w:val="false"/>
              <w:tabs>
                <w:tab w:val="clear" w:pos="720"/>
              </w:tabs>
              <w:spacing w:lineRule="exact" w:line="218"/>
              <w:ind w:left="102" w:right="0" w:hanging="0"/>
              <w:jc w:val="both"/>
              <w:rPr>
                <w:sz w:val="24"/>
                <w:szCs w:val="24"/>
              </w:rPr>
            </w:pPr>
            <w:r>
              <w:rPr>
                <w:rFonts w:eastAsia="Calibri" w:cs="0" w:ascii="Times New Roman" w:hAnsi="Times New Roman"/>
                <w:spacing w:val="-1"/>
                <w:sz w:val="24"/>
                <w:szCs w:val="24"/>
              </w:rPr>
              <w:t>Махсус мәгълүмати</w:t>
            </w:r>
            <w:r>
              <w:rPr>
                <w:rFonts w:eastAsia="Calibri" w:cs="0" w:ascii="Times New Roman" w:hAnsi="Times New Roman"/>
                <w:spacing w:val="-1"/>
                <w:sz w:val="24"/>
                <w:szCs w:val="24"/>
                <w:lang w:val="ru-RU"/>
              </w:rPr>
              <w:t xml:space="preserve"> стендта</w:t>
            </w:r>
            <w:r>
              <w:rPr>
                <w:rFonts w:eastAsia="Calibri" w:cs="0" w:ascii="Times New Roman" w:hAnsi="Times New Roman"/>
                <w:sz w:val="24"/>
                <w:szCs w:val="24"/>
              </w:rPr>
              <w:t>:</w:t>
            </w:r>
          </w:p>
          <w:p>
            <w:pPr>
              <w:pStyle w:val="ListParagraph"/>
              <w:widowControl w:val="false"/>
              <w:numPr>
                <w:ilvl w:val="0"/>
                <w:numId w:val="2"/>
              </w:numPr>
              <w:tabs>
                <w:tab w:val="clear" w:pos="720"/>
                <w:tab w:val="left" w:pos="220" w:leader="none"/>
              </w:tabs>
              <w:spacing w:lineRule="auto" w:line="204" w:before="8" w:after="0"/>
              <w:ind w:left="102" w:right="571" w:hanging="0"/>
              <w:jc w:val="both"/>
              <w:rPr>
                <w:sz w:val="24"/>
                <w:szCs w:val="24"/>
              </w:rPr>
            </w:pPr>
            <w:r>
              <w:rPr>
                <w:rFonts w:ascii="Tinos" w:hAnsi="Tinos"/>
                <w:sz w:val="24"/>
                <w:szCs w:val="24"/>
              </w:rPr>
              <w:t>Яр Чаллы шәһәре, Мир пр., 62 (3/16), 206 каб, 2 этаж адресы буенча урнашкан Яр Чаллы шәһәре МБ Башкарма комитетының а</w:t>
            </w:r>
            <w:r>
              <w:rPr>
                <w:rFonts w:eastAsia="Calibri" w:cs="0" w:ascii="Times New Roman" w:hAnsi="Times New Roman"/>
                <w:sz w:val="24"/>
                <w:szCs w:val="24"/>
                <w:lang w:val="ru-RU"/>
              </w:rPr>
              <w:t>рхитектура, шәһәр төзелешен һәм торакны үстерү идарәсе</w:t>
            </w:r>
          </w:p>
        </w:tc>
      </w:tr>
      <w:tr>
        <w:trPr>
          <w:trHeight w:val="677" w:hRule="exact"/>
        </w:trPr>
        <w:tc>
          <w:tcPr>
            <w:tcW w:w="458"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sz w:val="24"/>
                <w:szCs w:val="24"/>
              </w:rPr>
            </w:pPr>
            <w:r>
              <w:rPr>
                <w:rFonts w:eastAsia="Calibri" w:cs="0" w:ascii="Times New Roman" w:hAnsi="Times New Roman"/>
                <w:spacing w:val="1"/>
                <w:sz w:val="24"/>
                <w:szCs w:val="24"/>
                <w:lang w:val="ru-RU"/>
              </w:rPr>
              <w:t>16.</w:t>
            </w:r>
          </w:p>
        </w:tc>
        <w:tc>
          <w:tcPr>
            <w:tcW w:w="214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sz w:val="24"/>
                <w:szCs w:val="24"/>
              </w:rPr>
            </w:pPr>
            <w:r>
              <w:rPr>
                <w:rFonts w:eastAsia="Calibri" w:cs="0" w:ascii="Tinos" w:hAnsi="Tinos"/>
                <w:sz w:val="24"/>
                <w:szCs w:val="24"/>
              </w:rPr>
              <w:t>Хәбәр итүне урнаштыру датасы</w:t>
            </w:r>
          </w:p>
        </w:tc>
        <w:tc>
          <w:tcPr>
            <w:tcW w:w="8157"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s>
              <w:spacing w:lineRule="exact" w:line="204"/>
              <w:ind w:left="102" w:right="0" w:hanging="0"/>
              <w:rPr>
                <w:sz w:val="24"/>
                <w:szCs w:val="24"/>
              </w:rPr>
            </w:pPr>
            <w:r>
              <w:rPr>
                <w:rFonts w:eastAsia="Times New Roman" w:cs="Times New Roman" w:ascii="Times New Roman" w:hAnsi="Times New Roman"/>
                <w:sz w:val="24"/>
                <w:szCs w:val="24"/>
                <w:lang w:val="ru-RU"/>
              </w:rPr>
              <w:t>06.05.2026</w:t>
            </w:r>
          </w:p>
        </w:tc>
      </w:tr>
    </w:tbl>
    <w:p>
      <w:pPr>
        <w:pStyle w:val="Style17"/>
        <w:spacing w:lineRule="exact" w:line="224"/>
        <w:ind w:left="811" w:hanging="0"/>
        <w:rPr>
          <w:sz w:val="24"/>
          <w:szCs w:val="24"/>
          <w:lang w:val="ru-RU"/>
        </w:rPr>
      </w:pPr>
      <w:r>
        <w:rPr>
          <w:sz w:val="24"/>
          <w:szCs w:val="24"/>
          <w:lang w:val="ru-RU"/>
        </w:rPr>
      </w:r>
    </w:p>
    <w:p>
      <w:pPr>
        <w:pStyle w:val="Style17"/>
        <w:spacing w:lineRule="exact" w:line="224"/>
        <w:ind w:left="811" w:right="0" w:hanging="0"/>
        <w:rPr>
          <w:sz w:val="24"/>
          <w:szCs w:val="24"/>
        </w:rPr>
      </w:pPr>
      <w:r>
        <w:rPr>
          <w:sz w:val="24"/>
          <w:szCs w:val="24"/>
          <w:lang w:val="ru-RU"/>
        </w:rPr>
        <w:t>Хәбәр итү бастырып чыгарылган вакыттан башлап җәмәгать тыңлауларында катнашучыларга хәбәр җиткерелгән дип санала.</w:t>
      </w:r>
    </w:p>
    <w:p>
      <w:pPr>
        <w:pStyle w:val="Style17"/>
        <w:spacing w:lineRule="exact" w:line="224"/>
        <w:ind w:left="811" w:right="0" w:hanging="0"/>
        <w:rPr>
          <w:sz w:val="24"/>
          <w:szCs w:val="24"/>
          <w:lang w:val="ru-RU"/>
        </w:rPr>
      </w:pPr>
      <w:r>
        <w:rPr>
          <w:sz w:val="24"/>
          <w:szCs w:val="24"/>
          <w:lang w:val="ru-RU"/>
        </w:rPr>
      </w:r>
    </w:p>
    <w:p>
      <w:pPr>
        <w:pStyle w:val="Normal"/>
        <w:rPr>
          <w:sz w:val="24"/>
          <w:szCs w:val="24"/>
        </w:rPr>
      </w:pPr>
      <w:r>
        <w:rPr>
          <w:rFonts w:eastAsia="Times New Roman" w:cs="Times New Roman" w:ascii="Times New Roman" w:hAnsi="Times New Roman"/>
          <w:sz w:val="24"/>
          <w:szCs w:val="24"/>
          <w:lang w:val="ru-RU"/>
        </w:rPr>
        <w:t xml:space="preserve">                                                                                                               </w:t>
      </w:r>
    </w:p>
    <w:p>
      <w:pPr>
        <w:pStyle w:val="Normal"/>
        <w:jc w:val="center"/>
        <w:rPr>
          <w:sz w:val="24"/>
          <w:szCs w:val="24"/>
        </w:rPr>
      </w:pPr>
      <w:r>
        <w:rPr>
          <w:rFonts w:eastAsia="Times New Roman" w:cs="Times New Roman" w:ascii="Times New Roman" w:hAnsi="Times New Roman"/>
          <w:sz w:val="24"/>
          <w:szCs w:val="24"/>
          <w:lang w:val="ru-RU"/>
        </w:rPr>
        <w:t xml:space="preserve"> </w:t>
      </w:r>
      <w:r>
        <w:rPr>
          <w:rFonts w:eastAsia="Times New Roman" w:cs="Times New Roman" w:ascii="Times New Roman" w:hAnsi="Times New Roman"/>
          <w:sz w:val="24"/>
          <w:szCs w:val="24"/>
          <w:lang w:val="ru-RU"/>
        </w:rPr>
        <w:t xml:space="preserve">Яр Чаллы шәһәренең Җирдән </w:t>
      </w:r>
    </w:p>
    <w:p>
      <w:pPr>
        <w:pStyle w:val="Normal"/>
        <w:jc w:val="center"/>
        <w:rPr>
          <w:sz w:val="24"/>
          <w:szCs w:val="24"/>
        </w:rPr>
      </w:pPr>
      <w:r>
        <w:rPr>
          <w:rFonts w:eastAsia="Times New Roman" w:cs="Times New Roman" w:ascii="Times New Roman" w:hAnsi="Times New Roman"/>
          <w:sz w:val="24"/>
          <w:szCs w:val="24"/>
          <w:lang w:val="ru-RU"/>
        </w:rPr>
        <w:t>файдалану һәм төзелеш комиссиясе</w:t>
      </w:r>
      <w:r>
        <w:rPr>
          <w:rFonts w:cs="Times New Roman" w:ascii="Times New Roman" w:hAnsi="Times New Roman"/>
          <w:sz w:val="24"/>
          <w:szCs w:val="24"/>
          <w:lang w:val="ru-RU"/>
        </w:rPr>
        <w:t xml:space="preserve"> </w:t>
      </w:r>
    </w:p>
    <w:sectPr>
      <w:type w:val="nextPage"/>
      <w:pgSz w:w="11906" w:h="16838"/>
      <w:pgMar w:left="709" w:right="711" w:gutter="0" w:header="0" w:top="568"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9"/>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9"/>
      </w:pPr>
      <w:rPr>
        <w:rFonts w:ascii="Symbol" w:hAnsi="Symbol" w:cs="Symbol" w:hint="default"/>
      </w:rPr>
    </w:lvl>
    <w:lvl w:ilvl="2">
      <w:start w:val="1"/>
      <w:numFmt w:val="bullet"/>
      <w:lvlText w:val=""/>
      <w:lvlJc w:val="left"/>
      <w:pPr>
        <w:tabs>
          <w:tab w:val="num" w:pos="0"/>
        </w:tabs>
        <w:ind w:left="1497" w:hanging="219"/>
      </w:pPr>
      <w:rPr>
        <w:rFonts w:ascii="Symbol" w:hAnsi="Symbol" w:cs="Symbol" w:hint="default"/>
      </w:rPr>
    </w:lvl>
    <w:lvl w:ilvl="3">
      <w:start w:val="1"/>
      <w:numFmt w:val="bullet"/>
      <w:lvlText w:val=""/>
      <w:lvlJc w:val="left"/>
      <w:pPr>
        <w:tabs>
          <w:tab w:val="num" w:pos="0"/>
        </w:tabs>
        <w:ind w:left="2194" w:hanging="219"/>
      </w:pPr>
      <w:rPr>
        <w:rFonts w:ascii="Symbol" w:hAnsi="Symbol" w:cs="Symbol" w:hint="default"/>
      </w:rPr>
    </w:lvl>
    <w:lvl w:ilvl="4">
      <w:start w:val="1"/>
      <w:numFmt w:val="bullet"/>
      <w:lvlText w:val=""/>
      <w:lvlJc w:val="left"/>
      <w:pPr>
        <w:tabs>
          <w:tab w:val="num" w:pos="0"/>
        </w:tabs>
        <w:ind w:left="2892" w:hanging="219"/>
      </w:pPr>
      <w:rPr>
        <w:rFonts w:ascii="Symbol" w:hAnsi="Symbol" w:cs="Symbol" w:hint="default"/>
      </w:rPr>
    </w:lvl>
    <w:lvl w:ilvl="5">
      <w:start w:val="1"/>
      <w:numFmt w:val="bullet"/>
      <w:lvlText w:val=""/>
      <w:lvlJc w:val="left"/>
      <w:pPr>
        <w:tabs>
          <w:tab w:val="num" w:pos="0"/>
        </w:tabs>
        <w:ind w:left="3589" w:hanging="219"/>
      </w:pPr>
      <w:rPr>
        <w:rFonts w:ascii="Symbol" w:hAnsi="Symbol" w:cs="Symbol" w:hint="default"/>
      </w:rPr>
    </w:lvl>
    <w:lvl w:ilvl="6">
      <w:start w:val="1"/>
      <w:numFmt w:val="bullet"/>
      <w:lvlText w:val=""/>
      <w:lvlJc w:val="left"/>
      <w:pPr>
        <w:tabs>
          <w:tab w:val="num" w:pos="0"/>
        </w:tabs>
        <w:ind w:left="4287" w:hanging="219"/>
      </w:pPr>
      <w:rPr>
        <w:rFonts w:ascii="Symbol" w:hAnsi="Symbol" w:cs="Symbol" w:hint="default"/>
      </w:rPr>
    </w:lvl>
    <w:lvl w:ilvl="7">
      <w:start w:val="1"/>
      <w:numFmt w:val="bullet"/>
      <w:lvlText w:val=""/>
      <w:lvlJc w:val="left"/>
      <w:pPr>
        <w:tabs>
          <w:tab w:val="num" w:pos="0"/>
        </w:tabs>
        <w:ind w:left="4984" w:hanging="219"/>
      </w:pPr>
      <w:rPr>
        <w:rFonts w:ascii="Symbol" w:hAnsi="Symbol" w:cs="Symbol" w:hint="default"/>
      </w:rPr>
    </w:lvl>
    <w:lvl w:ilvl="8">
      <w:start w:val="1"/>
      <w:numFmt w:val="bullet"/>
      <w:lvlText w:val=""/>
      <w:lvlJc w:val="left"/>
      <w:pPr>
        <w:tabs>
          <w:tab w:val="num" w:pos="0"/>
        </w:tabs>
        <w:ind w:left="5682" w:hanging="219"/>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customStyle="1">
    <w:name w:val="Текст выноски Знак"/>
    <w:basedOn w:val="DefaultParagraphFont"/>
    <w:link w:val="BalloonText"/>
    <w:uiPriority w:val="99"/>
    <w:semiHidden/>
    <w:qFormat/>
    <w:rsid w:val="004c20ea"/>
    <w:rPr>
      <w:rFonts w:ascii="Tahoma" w:hAnsi="Tahoma" w:cs="Tahoma"/>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5"/>
    <w:uiPriority w:val="99"/>
    <w:semiHidden/>
    <w:unhideWhenUsed/>
    <w:qFormat/>
    <w:rsid w:val="004c20ea"/>
    <w:pPr/>
    <w:rPr>
      <w:rFonts w:ascii="Tahoma" w:hAnsi="Tahoma" w:cs="Tahoma"/>
      <w:sz w:val="16"/>
      <w:szCs w:val="16"/>
    </w:rPr>
  </w:style>
  <w:style w:type="paragraph" w:styleId="Style21">
    <w:name w:val="Содержимое таблицы"/>
    <w:basedOn w:val="Normal"/>
    <w:qFormat/>
    <w:pPr>
      <w:widowControl w:val="false"/>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radoctroitel@mail.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14C61-CE67-4F60-A1E8-67E321D2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LibreOffice/7.5.6.2$Linux_X86_64 LibreOffice_project/50$Build-2</Application>
  <AppVersion>15.0000</AppVersion>
  <Pages>4</Pages>
  <Words>1071</Words>
  <Characters>7758</Characters>
  <CharactersWithSpaces>8885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2026-04-30T11:14:00Z</dcterms:created>
  <dc:creator>Юлия</dc:creator>
  <dc:description/>
  <dc:language>ru-RU</dc:language>
  <cp:lastModifiedBy/>
  <cp:lastPrinted>2026-04-30T15:45:03Z</cp:lastPrinted>
  <dcterms:modified xsi:type="dcterms:W3CDTF">2026-05-04T15:16:20Z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