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="0" w:line="240" w:lineRule="exact"/>
        <w:ind w:firstLine="709" w:left="0"/>
        <w:jc w:val="both"/>
        <w:rPr>
          <w:rFonts w:ascii="Times New Roman" w:hAnsi="Times New Roman"/>
          <w:color w:val="000000"/>
          <w:sz w:val="28"/>
          <w:u w:val="none"/>
        </w:rPr>
      </w:pPr>
      <w:r>
        <w:rPr>
          <w:rFonts w:ascii="Times New Roman" w:hAnsi="Times New Roman"/>
          <w:color w:val="000000"/>
          <w:sz w:val="28"/>
          <w:u w:val="none"/>
        </w:rPr>
        <w:t>Казанской межрайонной природоохранной прокуратурой проведена проверка исполнения законодательства в сфере обращения с отходами.</w:t>
      </w:r>
    </w:p>
    <w:p w14:paraId="02000000">
      <w:pPr>
        <w:spacing w:after="0" w:line="240" w:lineRule="exact"/>
        <w:ind w:firstLine="709" w:left="0"/>
        <w:jc w:val="both"/>
        <w:rPr>
          <w:rFonts w:ascii="Times New Roman" w:hAnsi="Times New Roman"/>
          <w:color w:val="000000"/>
          <w:sz w:val="28"/>
          <w:u w:val="none"/>
        </w:rPr>
      </w:pPr>
      <w:r>
        <w:rPr>
          <w:rFonts w:ascii="Times New Roman" w:hAnsi="Times New Roman"/>
          <w:color w:val="000000"/>
          <w:sz w:val="28"/>
          <w:u w:val="none"/>
        </w:rPr>
        <w:t xml:space="preserve">Установлено, что часть </w:t>
      </w:r>
      <w:r>
        <w:rPr>
          <w:rFonts w:ascii="Times New Roman" w:hAnsi="Times New Roman"/>
          <w:color w:val="000000"/>
          <w:sz w:val="28"/>
          <w:u w:val="none"/>
        </w:rPr>
        <w:t>территории Свияжского участкового лесничества Приволжского лесничества захламлена отходами.</w:t>
      </w:r>
    </w:p>
    <w:p w14:paraId="03000000">
      <w:pPr>
        <w:spacing w:after="0" w:line="240" w:lineRule="exact"/>
        <w:ind w:firstLine="709" w:left="0"/>
        <w:jc w:val="both"/>
        <w:rPr>
          <w:rFonts w:ascii="Times New Roman" w:hAnsi="Times New Roman"/>
          <w:color w:val="000000"/>
          <w:sz w:val="28"/>
          <w:u w:val="none"/>
        </w:rPr>
      </w:pPr>
      <w:r>
        <w:rPr>
          <w:rFonts w:ascii="Times New Roman" w:hAnsi="Times New Roman"/>
          <w:color w:val="000000"/>
          <w:sz w:val="28"/>
          <w:u w:val="none"/>
        </w:rPr>
        <w:t>С целью устранения нарушений закона п</w:t>
      </w:r>
      <w:r>
        <w:rPr>
          <w:rFonts w:ascii="Times New Roman" w:hAnsi="Times New Roman"/>
          <w:color w:val="000000"/>
          <w:sz w:val="28"/>
          <w:u w:val="none"/>
        </w:rPr>
        <w:t>риродоохранный прокурор обратился в суд.</w:t>
      </w:r>
    </w:p>
    <w:p w14:paraId="04000000">
      <w:pPr>
        <w:spacing w:after="0" w:line="240" w:lineRule="exact"/>
        <w:ind w:firstLine="709" w:left="0"/>
        <w:jc w:val="both"/>
        <w:rPr>
          <w:rFonts w:ascii="Times New Roman" w:hAnsi="Times New Roman"/>
          <w:color w:val="000000"/>
          <w:sz w:val="28"/>
          <w:u w:val="none"/>
        </w:rPr>
      </w:pPr>
      <w:r>
        <w:rPr>
          <w:rFonts w:ascii="Times New Roman" w:hAnsi="Times New Roman"/>
          <w:color w:val="000000"/>
          <w:sz w:val="28"/>
          <w:u w:val="none"/>
        </w:rPr>
        <w:t>Решением суда требования природоохранного прокурора удовлетворены.</w:t>
      </w:r>
    </w:p>
    <w:p w14:paraId="05000000">
      <w:pPr>
        <w:spacing w:after="0" w:line="240" w:lineRule="exact"/>
        <w:ind w:firstLine="709" w:left="0"/>
        <w:jc w:val="both"/>
        <w:rPr>
          <w:rFonts w:ascii="Times New Roman" w:hAnsi="Times New Roman"/>
          <w:color w:val="000000"/>
          <w:sz w:val="28"/>
          <w:u w:val="none"/>
        </w:rPr>
      </w:pPr>
      <w:r>
        <w:rPr>
          <w:rFonts w:ascii="Times New Roman" w:hAnsi="Times New Roman"/>
          <w:color w:val="000000"/>
          <w:sz w:val="28"/>
          <w:u w:val="none"/>
        </w:rPr>
        <w:t>В настоящее время Министерством лесного хозяйства Республики Татарстан свалка ликвидирована, территория очищена от отходов.</w:t>
      </w:r>
    </w:p>
    <w:p w14:paraId="06000000">
      <w:pPr>
        <w:spacing w:after="0" w:line="240" w:lineRule="exac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52" w:lineRule="auto"/>
      <w:ind/>
    </w:pPr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8"/>
    </w:rPr>
  </w:style>
  <w:style w:styleId="Style_14_ch" w:type="character">
    <w:name w:val="Header and Footer"/>
    <w:link w:val="Style_14"/>
    <w:rPr>
      <w:rFonts w:ascii="XO Thames" w:hAnsi="XO Thames"/>
      <w:sz w:val="28"/>
    </w:rPr>
  </w:style>
  <w:style w:styleId="Style_15" w:type="paragraph">
    <w:name w:val="toc 9"/>
    <w:next w:val="Style_1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Balloon Text"/>
    <w:basedOn w:val="Style_1"/>
    <w:link w:val="Style_16_ch"/>
    <w:pPr>
      <w:spacing w:after="0" w:line="240" w:lineRule="auto"/>
      <w:ind/>
    </w:pPr>
    <w:rPr>
      <w:rFonts w:ascii="Segoe UI" w:hAnsi="Segoe UI"/>
      <w:sz w:val="18"/>
    </w:rPr>
  </w:style>
  <w:style w:styleId="Style_16_ch" w:type="character">
    <w:name w:val="Balloon Text"/>
    <w:basedOn w:val="Style_1_ch"/>
    <w:link w:val="Style_16"/>
    <w:rPr>
      <w:rFonts w:ascii="Segoe UI" w:hAnsi="Segoe UI"/>
      <w:sz w:val="18"/>
    </w:rPr>
  </w:style>
  <w:style w:styleId="Style_17" w:type="paragraph">
    <w:name w:val="toc 8"/>
    <w:next w:val="Style_1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Default Paragraph Font"/>
    <w:link w:val="Style_18_ch"/>
  </w:style>
  <w:style w:styleId="Style_18_ch" w:type="character">
    <w:name w:val="Default Paragraph Font"/>
    <w:link w:val="Style_18"/>
  </w:style>
  <w:style w:styleId="Style_19" w:type="paragraph">
    <w:name w:val="toc 5"/>
    <w:next w:val="Style_1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1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1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1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1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MyOffice-CoreFramework-Linux/31-1176.784.8785.803.1@b7d79ee91c0484ce8e5066dc862bfc403a32edb5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2025-12-17T06:54:13Z</dcterms:modified>
</cp:coreProperties>
</file>