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32"/>
          <w:szCs w:val="32"/>
        </w:rPr>
        <w:t>Азбука потребителя: Выбираем удочку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/>
      </w:r>
    </w:p>
    <w:p>
      <w:pPr>
        <w:pStyle w:val="Normal"/>
        <w:spacing w:before="0" w:after="0"/>
        <w:jc w:val="center"/>
        <w:rPr/>
      </w:pPr>
      <w:r>
        <w:rPr/>
        <w:drawing>
          <wp:inline distT="0" distB="0" distL="0" distR="0">
            <wp:extent cx="4761865" cy="3043555"/>
            <wp:effectExtent l="0" t="63500" r="6350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365" cy="3107055"/>
                    </a:xfrm>
                    <a:prstGeom prst="rect">
                      <a:avLst/>
                    </a:prstGeom>
                    <a:effectLst>
                      <a:outerShdw dist="89535" dir="1890000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jc w:val="center"/>
        <w:rPr/>
      </w:pPr>
      <w:r>
        <w:rPr/>
      </w:r>
    </w:p>
    <w:p>
      <w:pPr>
        <w:pStyle w:val="Normal"/>
        <w:spacing w:before="0" w:after="0"/>
        <w:ind w:left="0" w:right="0" w:hanging="0"/>
        <w:jc w:val="both"/>
        <w:rPr>
          <w:i/>
          <w:i/>
          <w:iCs/>
          <w:smallCaps/>
          <w:shadow/>
          <w:sz w:val="28"/>
          <w:szCs w:val="28"/>
        </w:rPr>
      </w:pPr>
      <w:r>
        <w:rPr>
          <w:rFonts w:cs="Times New Roman" w:ascii="Times New Roman" w:hAnsi="Times New Roman"/>
          <w:i/>
          <w:iCs/>
          <w:smallCaps/>
          <w:shadow/>
          <w:sz w:val="28"/>
          <w:szCs w:val="28"/>
        </w:rPr>
        <w:t>Правильно подобранная удочка обеспечивает успешную и приятную рыбалку. Выбор удочки зависит от множества факторов, включая тип водоёма, размер и активность рыбы, технику ловли и даже личный стиль рыболова. Вот ключевые характеристики, на которые важно обратить внимание при покупке удочки:</w:t>
      </w:r>
    </w:p>
    <w:p>
      <w:pPr>
        <w:pStyle w:val="Normal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1. Длина удилища</w:t>
      </w:r>
    </w:p>
    <w:p>
      <w:pPr>
        <w:pStyle w:val="Normal"/>
        <w:spacing w:before="0" w:after="0"/>
        <w:ind w:left="0" w:right="0" w:hanging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Это один из важнейших параметров, определяющих возможности заброса и удобства пользования удочкой. Чем длиннее удилище, тем дальше получится забросить наживку, однако одновременно увеличивается нагрузка на руки во время ловли.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Типичные значения тестов: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Легкий класс (до 10 граммов): мелкая рыба, поплавочные и ультралайтовые снасти.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Средний класс (10–30 граммов): большинство стандартных ситуаций, использование средних приманок.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Тяжёлый класс (30+ граммов): крупная рыба, тяжёлые приманки и большие грузила.</w:t>
      </w:r>
    </w:p>
    <w:p>
      <w:pPr>
        <w:pStyle w:val="Normal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2. Строй удилища</w:t>
      </w:r>
    </w:p>
    <w:p>
      <w:pPr>
        <w:pStyle w:val="Normal"/>
        <w:spacing w:before="0" w:after="0"/>
        <w:ind w:left="0" w:right="0" w:hanging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Характеризует гибкость и скорость возврата удилища в исходное положение после нагрузки. Различают три типа строя: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Быстрый строй</w:t>
      </w:r>
      <w:r>
        <w:rPr>
          <w:rFonts w:cs="Times New Roman" w:ascii="Times New Roman" w:hAnsi="Times New Roman"/>
          <w:sz w:val="24"/>
          <w:szCs w:val="24"/>
        </w:rPr>
        <w:t>: практически вся нагрузка приходится на вершину удилища, обеспечивая высокую точность броска и быструю реакцию на поклёвку. Часто применяется для ловли крупных хищников.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Средний строй</w:t>
      </w:r>
      <w:r>
        <w:rPr>
          <w:rFonts w:cs="Times New Roman" w:ascii="Times New Roman" w:hAnsi="Times New Roman"/>
          <w:sz w:val="24"/>
          <w:szCs w:val="24"/>
        </w:rPr>
        <w:t>: равномерное распределение напряжения вдоль всей длины удилища позволяет легче контролировать рыбу, снижает нагрузку на руки.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Мягкий строй</w:t>
      </w:r>
      <w:r>
        <w:rPr>
          <w:rFonts w:cs="Times New Roman" w:ascii="Times New Roman" w:hAnsi="Times New Roman"/>
          <w:sz w:val="24"/>
          <w:szCs w:val="24"/>
        </w:rPr>
        <w:t>: максимальный изгиб образуется ближе к комлевому участку удилища, делая его менее чувствительным, но способствующим лучшей амортизации рывков сильной рыбы.</w:t>
      </w:r>
    </w:p>
    <w:p>
      <w:pPr>
        <w:pStyle w:val="Normal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3. Материал изготовления</w:t>
      </w:r>
    </w:p>
    <w:p>
      <w:pPr>
        <w:pStyle w:val="Normal"/>
        <w:spacing w:before="0" w:after="0"/>
        <w:ind w:left="0" w:right="0" w:hanging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Современные удилища изготавливаются преимущественно из композитных материалов, углепластика (карбона), стекловолокна или комбинации этих материалов.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Карбон</w:t>
      </w:r>
      <w:r>
        <w:rPr>
          <w:rFonts w:cs="Times New Roman" w:ascii="Times New Roman" w:hAnsi="Times New Roman"/>
          <w:sz w:val="24"/>
          <w:szCs w:val="24"/>
        </w:rPr>
        <w:t>: лёгкий, прочный материал, обеспечивающий хорошую чувствительность и быстрое восстановление формы после натяжения лески. Недостаток — цена.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Стеклопластик</w:t>
      </w:r>
      <w:r>
        <w:rPr>
          <w:rFonts w:cs="Times New Roman" w:ascii="Times New Roman" w:hAnsi="Times New Roman"/>
          <w:sz w:val="24"/>
          <w:szCs w:val="24"/>
        </w:rPr>
        <w:t>: прочен, доступен по цене, но тяжелее карбоновых аналогов и обладает меньшей чувствительностью.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Комбинированные («гибридные») материалы</w:t>
      </w:r>
      <w:r>
        <w:rPr>
          <w:rFonts w:cs="Times New Roman" w:ascii="Times New Roman" w:hAnsi="Times New Roman"/>
          <w:sz w:val="24"/>
          <w:szCs w:val="24"/>
        </w:rPr>
        <w:t>: совмещают преимущества обоих вариантов, предлагая оптимальное соотношение цены и качества.</w:t>
      </w:r>
    </w:p>
    <w:p>
      <w:pPr>
        <w:pStyle w:val="Normal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4. Вес удилища</w:t>
      </w:r>
    </w:p>
    <w:p>
      <w:pPr>
        <w:pStyle w:val="Normal"/>
        <w:spacing w:before="0" w:after="0"/>
        <w:ind w:left="0" w:right="0" w:hanging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Вес также важен для комфортной ловли. Чем меньше масса удочки, тем дольше удастся держать её в руках, снижая усталость рук и плечей. Это особенно актуально при длительных выездах на природу.</w:t>
      </w:r>
    </w:p>
    <w:p>
      <w:pPr>
        <w:pStyle w:val="Normal"/>
        <w:spacing w:before="0" w:after="0"/>
        <w:ind w:left="0" w:right="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5. Кольца и катушкодержатель</w:t>
      </w:r>
    </w:p>
    <w:p>
      <w:pPr>
        <w:pStyle w:val="Normal"/>
        <w:spacing w:before="0" w:after="0"/>
        <w:ind w:left="0" w:right="0" w:hanging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Эти элементы влияют на устойчивость удилища и долговечность оснащения. Качественные кольца обеспечивают свободный ход лески и снижают трение. Катушкодержатели должны надежно фиксировать катушку, предотвращая случайное выпадение или смещение.</w:t>
      </w:r>
    </w:p>
    <w:p>
      <w:pPr>
        <w:pStyle w:val="Normal"/>
        <w:spacing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Знание характеристик удочки позволит вам осознанно подойти к выбору подходящей снасти, повысить шансы на удачную рыбалку и получать удовольствие от процесса ловли рыбы независимо от опыта и предпочтений.</w:t>
      </w:r>
      <w:bookmarkStart w:id="0" w:name="_GoBack"/>
      <w:bookmarkEnd w:id="0"/>
    </w:p>
    <w:p>
      <w:pPr>
        <w:pStyle w:val="Normal"/>
        <w:shd w:val="clear" w:color="auto" w:fill="FFFFFF"/>
        <w:spacing w:before="0" w:after="200"/>
        <w:ind w:left="0" w:right="0" w:hanging="0"/>
        <w:contextualSpacing/>
        <w:jc w:val="both"/>
        <w:rPr>
          <w:rFonts w:ascii="Times New Roman" w:hAnsi="Times New Roman" w:eastAsia="Times New Roman" w:cs="Times New Roman"/>
          <w:b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hd w:val="clear" w:color="auto" w:fill="FFFFFF"/>
        <w:spacing w:before="0" w:after="200"/>
        <w:ind w:left="0" w:right="0" w:hanging="0"/>
        <w:contextualSpacing/>
        <w:jc w:val="both"/>
        <w:rPr>
          <w:rFonts w:ascii="Times New Roman" w:hAnsi="Times New Roman" w:eastAsia="Times New Roman" w:cs="Times New Roman"/>
          <w:b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hd w:val="clear" w:color="auto" w:fill="FFFFFF"/>
        <w:spacing w:before="0" w:after="200"/>
        <w:ind w:left="0" w:right="0" w:hanging="0"/>
        <w:contextualSpacing/>
        <w:jc w:val="right"/>
        <w:rPr>
          <w:i/>
          <w:i/>
          <w:iCs/>
        </w:rPr>
      </w:pPr>
      <w:r>
        <w:rPr>
          <w:rFonts w:eastAsia="Times New Roman" w:cs="Times New Roman" w:ascii="Times New Roman" w:hAnsi="Times New Roman"/>
          <w:b/>
          <w:i/>
          <w:iCs/>
          <w:sz w:val="24"/>
          <w:szCs w:val="24"/>
        </w:rPr>
        <w:t xml:space="preserve">Набережночелнинский территориальный орган </w:t>
      </w:r>
    </w:p>
    <w:p>
      <w:pPr>
        <w:pStyle w:val="Normal"/>
        <w:shd w:val="clear" w:color="auto" w:fill="FFFFFF"/>
        <w:spacing w:before="0" w:after="200"/>
        <w:ind w:left="0" w:right="0" w:hanging="0"/>
        <w:contextualSpacing/>
        <w:jc w:val="right"/>
        <w:rPr>
          <w:i/>
          <w:i/>
          <w:iCs/>
        </w:rPr>
      </w:pPr>
      <w:r>
        <w:rPr>
          <w:rFonts w:eastAsia="Times New Roman" w:cs="Times New Roman" w:ascii="Times New Roman" w:hAnsi="Times New Roman"/>
          <w:b/>
          <w:i/>
          <w:iCs/>
          <w:sz w:val="24"/>
          <w:szCs w:val="24"/>
        </w:rPr>
        <w:t>Госалкогольинспекции Республики Татарстан</w:t>
      </w:r>
    </w:p>
    <w:sectPr>
      <w:type w:val="nextPage"/>
      <w:pgSz w:w="11906" w:h="16838"/>
      <w:pgMar w:left="996" w:right="482" w:gutter="0" w:header="0" w:top="28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c500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LibreOffice/7.5.6.2$Linux_X86_64 LibreOffice_project/50$Build-2</Application>
  <AppVersion>15.0000</AppVersion>
  <Pages>2</Pages>
  <Words>349</Words>
  <Characters>2455</Characters>
  <CharactersWithSpaces>2780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2025-06-17T06:30:00Z</dcterms:created>
  <dc:creator>Almet</dc:creator>
  <dc:description/>
  <dc:language>ru-RU</dc:language>
  <cp:lastModifiedBy/>
  <dcterms:modified xsi:type="dcterms:W3CDTF">2025-08-05T08:50:21Z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