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jc w:val="center"/>
        <w:textAlignment w:val="baseline"/>
        <w:rPr>
          <w:rFonts w:ascii="Times New Roman" w:hAnsi="Times New Roman"/>
          <w:i/>
          <w:i/>
          <w:iCs/>
          <w:sz w:val="36"/>
          <w:szCs w:val="36"/>
        </w:rPr>
      </w:pPr>
      <w:r>
        <w:rPr>
          <w:rFonts w:eastAsia="Times New Roman" w:cs="Courier New" w:ascii="Times New Roman" w:hAnsi="Times New Roman"/>
          <w:b/>
          <w:bCs/>
          <w:i/>
          <w:iCs/>
          <w:spacing w:val="-5"/>
          <w:sz w:val="36"/>
          <w:szCs w:val="36"/>
          <w:lang w:eastAsia="ru-RU"/>
        </w:rPr>
        <w:t>Что учитывать при выборе резиновых сапог для детей?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jc w:val="center"/>
        <w:textAlignment w:val="baseline"/>
        <w:rPr>
          <w:rFonts w:eastAsia="Times New Roman" w:cs="Courier New"/>
          <w:b/>
          <w:bCs/>
          <w:spacing w:val="-5"/>
          <w:lang w:eastAsia="ru-RU"/>
        </w:rPr>
      </w:pPr>
      <w:r>
        <w:rPr>
          <w:rFonts w:ascii="Times New Roman" w:hAnsi="Times New Roman"/>
          <w:sz w:val="28"/>
          <w:szCs w:val="28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808990</wp:posOffset>
            </wp:positionH>
            <wp:positionV relativeFrom="paragraph">
              <wp:posOffset>120650</wp:posOffset>
            </wp:positionV>
            <wp:extent cx="4035425" cy="2214245"/>
            <wp:effectExtent l="0" t="0" r="0" b="0"/>
            <wp:wrapTopAndBottom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5425" cy="2214245"/>
                    </a:xfrm>
                    <a:prstGeom prst="rect">
                      <a:avLst/>
                    </a:prstGeom>
                    <a:ln w="9525"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Осень – время частых осадков и сырости, поэтому выбор качественных резиновых сапог для детей становится важным аспектом подготовки к сезону. Приобретение резиновых сапог для детей требует особого внимания, поскольку детская обувь должна быть комфортной, безопасной и функциональной. Резиновые сапоги — специфическая обувь, которая не предназначена для постоянного ношения. Рассмотрим ключевые моменты, которые необходимо учесть перед покупкой: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i/>
          <w:i/>
          <w:iCs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 Размер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Обязательно убедитесь, что сапоги правильно подобраны по размеру: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Между большим пальцем и передней частью сапога должно оставаться пространство размером примерно в толщину пальца взрослого человека.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Нога должна свободно двигаться внутри, но сапоги не должны болтаться.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2. Материал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Качество материала влияет на срок службы и комфорт: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Резиновая основа является классической и надежной, обеспечивая хорошую водонепроницаемость.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Эластичные материалы типа EVA легче и мягче, но требуют бережного обращения.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center"/>
        <w:rPr>
          <w:rFonts w:ascii="Times New Roman" w:hAnsi="Times New Roman"/>
          <w:i w:val="false"/>
          <w:i w:val="false"/>
          <w:iCs w:val="false"/>
          <w:sz w:val="28"/>
          <w:szCs w:val="28"/>
        </w:rPr>
      </w:pPr>
      <w:r>
        <w:rPr>
          <w:rFonts w:ascii="Times New Roman" w:hAnsi="Times New Roman"/>
          <w:b/>
          <w:bCs/>
          <w:i w:val="false"/>
          <w:iCs w:val="false"/>
          <w:sz w:val="28"/>
          <w:szCs w:val="28"/>
        </w:rPr>
        <w:t>3. Конструкция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Обратите внимание на конструкцию сапогов: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Подошва должна иметь выраженные протекторы для лучшей устойчивости на мокрой поверхности.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Высокая часть сапога предотвращает попадание воды внутрь даже при глубокой луже.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4. Удобство и комфорт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Комфорт важен для активной игры и передвижения: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Мягкость внутренней части и наличие мягкой подкладки улучшают ощущения при ношении.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Хорошая вентиляция предотвратит перегревание ног.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5. Дизайн и цвет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Привлекательность дизайна важна для детей: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Яркие цвета и забавные рисунки привлекают внимание и вызывают интерес у ребенка.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Разнообразие дизайнов позволяет подобрать сапоги, соответствующие вкусовым предпочтениям ребенка.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6. Дополнительные элементы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Полезны дополнительные детали: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Внутренняя мембрана для дополнительной теплоизоляции и влагоизоляции.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Светоотражающие элементы повышают видимость ребенка на дороге в условиях плохой видимости.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7. Простота ухода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Легко очищаемые сапоги упростят уход: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Материалы, устойчивые к загрязнениям и воде, позволят поддерживать чистоту обуви.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Регулярная обработка специальными средствами обеспечит долгий срок службы</w:t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tLeast" w:line="0" w:before="0" w:afterAutospacing="1"/>
        <w:ind w:left="0" w:right="0" w:hanging="0"/>
        <w:contextualSpacing/>
        <w:jc w:val="center"/>
        <w:rPr>
          <w:rFonts w:ascii="Times New Roman" w:hAnsi="Times New Roman"/>
          <w:b w:val="false"/>
          <w:bCs w:val="false"/>
          <w:i/>
          <w:i/>
          <w:iCs/>
          <w:sz w:val="28"/>
          <w:szCs w:val="28"/>
          <w:u w:val="single"/>
        </w:rPr>
      </w:pPr>
      <w:r>
        <w:rPr>
          <w:rFonts w:ascii="Times New Roman" w:hAnsi="Times New Roman"/>
          <w:b w:val="false"/>
          <w:bCs w:val="false"/>
          <w:i/>
          <w:iCs/>
          <w:sz w:val="28"/>
          <w:szCs w:val="28"/>
          <w:u w:val="single"/>
        </w:rPr>
        <w:t>Соблюдение этих рекомендаций позволит вам приобрести качественные резиновые сапоги, которые станут надежным помощником вашему ребенку в любую погоду.</w:t>
      </w:r>
    </w:p>
    <w:p>
      <w:pPr>
        <w:pStyle w:val="Normal"/>
        <w:spacing w:lineRule="atLeast" w:line="0" w:before="0" w:afterAutospacing="1"/>
        <w:contextualSpacing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</w:r>
    </w:p>
    <w:p>
      <w:pPr>
        <w:pStyle w:val="Normal"/>
        <w:spacing w:lineRule="atLeast" w:line="0" w:before="0" w:afterAutospacing="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widowControl/>
        <w:bidi w:val="0"/>
        <w:spacing w:lineRule="atLeast" w:line="0" w:before="0" w:afterAutospacing="1"/>
        <w:ind w:left="-1134" w:right="0" w:hanging="0"/>
        <w:contextualSpacing/>
        <w:jc w:val="right"/>
        <w:rPr>
          <w:u w:val="single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u w:val="single"/>
          <w:lang w:eastAsia="ru-RU"/>
        </w:rPr>
        <w:t>Набережночелнинский территориальный орган</w:t>
      </w:r>
    </w:p>
    <w:p>
      <w:pPr>
        <w:pStyle w:val="Normal"/>
        <w:widowControl/>
        <w:bidi w:val="0"/>
        <w:spacing w:lineRule="atLeast" w:line="0" w:before="0" w:afterAutospacing="1"/>
        <w:ind w:left="-1134" w:right="0" w:firstLine="1134"/>
        <w:contextualSpacing/>
        <w:jc w:val="right"/>
        <w:rPr>
          <w:u w:val="single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u w:val="single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u w:val="single"/>
          <w:lang w:eastAsia="ru-RU"/>
        </w:rPr>
        <w:t>Госалкогольинспекции Республики Татарстан</w:t>
      </w:r>
      <w:bookmarkStart w:id="0" w:name="_GoBack"/>
      <w:bookmarkEnd w:id="0"/>
      <w:r>
        <w:rPr>
          <w:rFonts w:eastAsia="Times New Roman" w:cs="Times New Roman" w:ascii="Times New Roman" w:hAnsi="Times New Roman"/>
          <w:i/>
          <w:color w:val="000000"/>
          <w:sz w:val="24"/>
          <w:szCs w:val="24"/>
          <w:u w:val="single"/>
          <w:lang w:eastAsia="ru-RU"/>
        </w:rPr>
        <w:t xml:space="preserve"> </w:t>
      </w:r>
    </w:p>
    <w:p>
      <w:pPr>
        <w:pStyle w:val="Normal"/>
        <w:spacing w:lineRule="atLeast" w:line="0" w:before="0" w:afterAutospacing="1"/>
        <w:contextualSpacing/>
        <w:rPr/>
      </w:pPr>
      <w:r>
        <w:rPr/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Application>LibreOffice/7.5.6.2$Linux_X86_64 LibreOffice_project/50$Build-2</Application>
  <AppVersion>15.0000</AppVersion>
  <Pages>2</Pages>
  <Words>289</Words>
  <Characters>2053</Characters>
  <CharactersWithSpaces>2313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2025-08-28T05:53:00Z</dcterms:created>
  <dc:creator>тестовый</dc:creator>
  <dc:description/>
  <dc:language>ru-RU</dc:language>
  <cp:lastModifiedBy/>
  <dcterms:modified xsi:type="dcterms:W3CDTF">2025-10-09T09:10:08Z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