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media/image1.png" ContentType="image/png"/>
  <Override PartName="/word/media/image2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2"/>
        <w:numPr>
          <w:ilvl w:val="1"/>
          <w:numId w:val="1"/>
        </w:numPr>
        <w:spacing w:before="200" w:after="120"/>
        <w:jc w:val="center"/>
        <w:rPr>
          <w:strike w:val="false"/>
          <w:dstrike w:val="false"/>
          <w:sz w:val="36"/>
          <w:szCs w:val="36"/>
        </w:rPr>
      </w:pPr>
      <w:r>
        <w:rPr>
          <w:strike w:val="false"/>
          <w:dstrike w:val="false"/>
          <w:sz w:val="36"/>
          <w:szCs w:val="36"/>
        </w:rPr>
        <w:t>Азбука потребителя: выбираем корм для животных</w:t>
      </w:r>
    </w:p>
    <w:p>
      <w:pPr>
        <w:pStyle w:val="Normal"/>
        <w:widowControl/>
        <w:bidi w:val="0"/>
        <w:spacing w:lineRule="auto" w:line="276" w:before="0" w:after="0"/>
        <w:ind w:left="964" w:right="1020" w:hanging="0"/>
        <w:jc w:val="center"/>
        <w:rPr>
          <w:rFonts w:ascii="Caladea" w:hAnsi="Caladea"/>
          <w:b/>
          <w:bCs/>
          <w:i w:val="false"/>
          <w:i w:val="false"/>
          <w:iCs w:val="false"/>
          <w:color w:val="000000"/>
          <w:sz w:val="24"/>
          <w:szCs w:val="24"/>
        </w:rPr>
      </w:pPr>
      <w: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posOffset>998855</wp:posOffset>
            </wp:positionH>
            <wp:positionV relativeFrom="paragraph">
              <wp:posOffset>-44450</wp:posOffset>
            </wp:positionV>
            <wp:extent cx="3963670" cy="2229485"/>
            <wp:effectExtent l="0" t="0" r="0" b="0"/>
            <wp:wrapTopAndBottom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3670" cy="22294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cs="Times New Roman" w:ascii="Caladea" w:hAnsi="Caladea"/>
          <w:b/>
          <w:bCs/>
          <w:i w:val="false"/>
          <w:iCs w:val="false"/>
          <w:color w:val="000000"/>
          <w:sz w:val="24"/>
          <w:szCs w:val="24"/>
        </w:rPr>
        <w:t>Наступила осень и самое время позаботиться не только о своем здоровье, но и о здоровье своих домашних питомцев. Эти  удивительные создания  радуют нас своей красотой и грацией, радуют наши души уникальным общением, учат нас  любить  безусловно,  делают  нашу жизнь ярче и счастливее.  Многие из нас большие любители животных и защитники этих чудесных созданий, соответственно забота об их здоровье – наша ответственность!</w:t>
      </w:r>
    </w:p>
    <w:p>
      <w:pPr>
        <w:pStyle w:val="Normal"/>
        <w:spacing w:lineRule="auto" w:line="276" w:before="0" w:after="0"/>
        <w:ind w:left="0" w:right="0" w:hanging="0"/>
        <w:contextualSpacing/>
        <w:jc w:val="both"/>
        <w:rPr/>
      </w:pPr>
      <w:r>
        <w:rPr>
          <w:rFonts w:cs="Times New Roman" w:ascii="Times New Roman" w:hAnsi="Times New Roman"/>
          <w:sz w:val="24"/>
          <w:szCs w:val="24"/>
        </w:rPr>
        <w:t>Специалисты отдела развития и координации внутреннего рынка Набережночелнинского территориального органа Госалкогольинспекции РТ обратились в один из специализированных зоомагазинов с целью получить консультацию специалистов и ознакомить потребителей - как правильно выбрать корм для своих питомцев.</w:t>
      </w:r>
    </w:p>
    <w:p>
      <w:pPr>
        <w:pStyle w:val="Normal"/>
        <w:spacing w:lineRule="auto" w:line="276" w:before="0" w:after="0"/>
        <w:ind w:left="0" w:right="0" w:hanging="0"/>
        <w:contextualSpacing/>
        <w:jc w:val="both"/>
        <w:rPr/>
      </w:pPr>
      <w:r>
        <w:rPr>
          <w:rFonts w:cs="Times New Roman" w:ascii="Times New Roman" w:hAnsi="Times New Roman"/>
          <w:sz w:val="24"/>
          <w:szCs w:val="24"/>
        </w:rPr>
        <w:t>При появлении в доме животного всегда возникают вопросы: чем кормить питомца, какие есть корма для кошек и что лучше выбрать? Чем отличаются дешевые корма от дорогих? Как отражаются те или иные корма на здоровье животного? На эти и другие вопросы мы ответим в этой статье. Далеко не каждый хозяин может обеспечить своему любимцу сбалансированное питание натуральными продуктами, а обычная еда с человеческого стола не подходит животным.</w:t>
      </w:r>
    </w:p>
    <w:p>
      <w:pPr>
        <w:pStyle w:val="Normal"/>
        <w:spacing w:lineRule="auto" w:line="276" w:before="0" w:after="0"/>
        <w:ind w:left="0" w:right="0" w:hanging="0"/>
        <w:contextualSpacing/>
        <w:jc w:val="both"/>
        <w:rPr/>
      </w:pPr>
      <w:r>
        <w:rPr>
          <w:rFonts w:cs="Times New Roman" w:ascii="Times New Roman" w:hAnsi="Times New Roman"/>
          <w:b/>
          <w:bCs/>
          <w:i/>
          <w:iCs/>
          <w:sz w:val="24"/>
          <w:szCs w:val="24"/>
        </w:rPr>
        <w:t>Сухой корм</w:t>
      </w:r>
      <w:r>
        <w:rPr>
          <w:rFonts w:cs="Times New Roman" w:ascii="Times New Roman" w:hAnsi="Times New Roman"/>
          <w:sz w:val="24"/>
          <w:szCs w:val="24"/>
        </w:rPr>
        <w:t xml:space="preserve"> для кошек гораздо более удобен. Состав — основной показатель корма, для корма премиум-класса содержание мяса должно быть не меньше 20%, категория супер-премиум не должна в своем составе содержать субпродукты, холистик-класс, как правило, самые натуральные корма. Этикетки на упаковках помогут разобраться в составах.</w:t>
      </w:r>
    </w:p>
    <w:p>
      <w:pPr>
        <w:pStyle w:val="Normal"/>
        <w:spacing w:lineRule="auto" w:line="276" w:before="0" w:after="0"/>
        <w:ind w:left="0" w:right="0" w:hanging="0"/>
        <w:contextualSpacing/>
        <w:jc w:val="both"/>
        <w:rPr/>
      </w:pPr>
      <w:r>
        <w:rPr>
          <w:rFonts w:cs="Times New Roman" w:ascii="Times New Roman" w:hAnsi="Times New Roman"/>
          <w:b/>
          <w:bCs/>
          <w:i/>
          <w:iCs/>
          <w:sz w:val="24"/>
          <w:szCs w:val="24"/>
        </w:rPr>
        <w:t>Корма и кормовые добавки</w:t>
      </w:r>
      <w:r>
        <w:rPr>
          <w:rFonts w:cs="Times New Roman" w:ascii="Times New Roman" w:hAnsi="Times New Roman"/>
          <w:sz w:val="24"/>
          <w:szCs w:val="24"/>
        </w:rPr>
        <w:t xml:space="preserve"> должны иметь маркировку, с указанием даты изготовления, сроков годности и условий хранения, и сопровождаться ветеринарными сопроводительными документами, характеризующими территориальное и видовое происхождение, эпизоотическое состояние места выхода продукции, и позволяющие их идентифицировать. Оформление ветеринарных сопроводительных документов производится в соответствии с приказом Минсельхоза России от 27.12.2016 № 589 «Об утверждении ветеринарных правил организации работы по оформлению ветеринарных сопроводительных документов, порядка оформления ветеринарных сопроводительных документов в электронной форме и порядка оформления ветеринарных сопроводительных документов на бумажных носителях». </w:t>
      </w:r>
    </w:p>
    <w:p>
      <w:pPr>
        <w:pStyle w:val="Normal"/>
        <w:spacing w:lineRule="auto" w:line="276" w:before="0" w:after="0"/>
        <w:ind w:left="0" w:right="0" w:hanging="0"/>
        <w:contextualSpacing/>
        <w:jc w:val="both"/>
        <w:rPr/>
      </w:pPr>
      <w:r>
        <w:rPr>
          <w:rFonts w:cs="Times New Roman" w:ascii="Times New Roman" w:hAnsi="Times New Roman"/>
          <w:b/>
          <w:bCs/>
          <w:i/>
          <w:iCs/>
          <w:sz w:val="24"/>
          <w:szCs w:val="24"/>
        </w:rPr>
        <w:t>Обращаем внимание:</w:t>
      </w:r>
      <w:r>
        <w:rPr>
          <w:rFonts w:cs="Times New Roman" w:ascii="Times New Roman" w:hAnsi="Times New Roman"/>
          <w:sz w:val="24"/>
          <w:szCs w:val="24"/>
        </w:rPr>
        <w:t xml:space="preserve"> мясо - должно быть указано именно "мясо", а не "мясо и субпродукты животного происхождения". Так же должен быть обозначен вид мяса. На сегодняшний день корм с куриным мясом является самым распространенным. Говядина используется только в кормах V.I.P. класса, злаковые и/или овощи - максимально 50% (а лучше 25 — 30%), витамины и минералы должны обязательно присутствовать в составе.</w:t>
      </w:r>
    </w:p>
    <w:p>
      <w:pPr>
        <w:pStyle w:val="Normal"/>
        <w:spacing w:lineRule="auto" w:line="276" w:before="0" w:after="0"/>
        <w:ind w:left="0" w:right="0" w:hanging="0"/>
        <w:contextualSpacing/>
        <w:jc w:val="both"/>
        <w:rPr/>
      </w:pPr>
      <w:r>
        <w:drawing>
          <wp:anchor behindDoc="0" distT="0" distB="0" distL="0" distR="0" simplePos="0" locked="0" layoutInCell="0" allowOverlap="1" relativeHeight="3">
            <wp:simplePos x="0" y="0"/>
            <wp:positionH relativeFrom="column">
              <wp:posOffset>1010285</wp:posOffset>
            </wp:positionH>
            <wp:positionV relativeFrom="paragraph">
              <wp:posOffset>72390</wp:posOffset>
            </wp:positionV>
            <wp:extent cx="3751580" cy="2501265"/>
            <wp:effectExtent l="0" t="0" r="0" b="0"/>
            <wp:wrapTopAndBottom/>
            <wp:docPr id="2" name="Изображение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Изображение2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1580" cy="25012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cs="Times New Roman" w:ascii="Times New Roman" w:hAnsi="Times New Roman"/>
          <w:b/>
          <w:bCs/>
          <w:i/>
          <w:iCs/>
          <w:sz w:val="24"/>
          <w:szCs w:val="24"/>
        </w:rPr>
        <w:t>Гранулы высококачественных кормов,</w:t>
      </w:r>
      <w:r>
        <w:rPr>
          <w:rFonts w:cs="Times New Roman" w:ascii="Times New Roman" w:hAnsi="Times New Roman"/>
          <w:sz w:val="24"/>
          <w:szCs w:val="24"/>
        </w:rPr>
        <w:t xml:space="preserve"> как правило, коричневатые. Сухие корма низкого качества часто бывают разноцветными и фигурными. Искусственные антиокислители ВНА (Е320) и ВНТ (Е321), содержащиеся в корме, могут вызвать у кошки поражение печени. Натуральные консерванты (антиокислители) необходимы для организма наших домашних питомцев, так как предотвращают жиры в сухом корме от прогорклости. К "хорошим" относятся витамин Е (токоферол) и С (аскорбиновая кислота), а так же экстракты и масла трав.</w:t>
      </w:r>
    </w:p>
    <w:p>
      <w:pPr>
        <w:pStyle w:val="Normal"/>
        <w:spacing w:lineRule="auto" w:line="276" w:before="0" w:after="0"/>
        <w:ind w:left="0" w:right="0" w:hanging="0"/>
        <w:contextualSpacing/>
        <w:jc w:val="both"/>
        <w:rPr/>
      </w:pPr>
      <w:r>
        <w:rPr>
          <w:rFonts w:cs="Times New Roman" w:ascii="Times New Roman" w:hAnsi="Times New Roman"/>
          <w:sz w:val="24"/>
          <w:szCs w:val="24"/>
        </w:rPr>
        <w:t>Выбирая корм для вашего питомца, прежде всего, избавьтесь от заблуждения, что «высококачественный корм очень дорогой». Корма "Premium" и "Super premium" класса обладают большей энергетической плотностью, а, следовательно, суточная норма этих кормов сравнительно мала, например, кошке весом в 5 кг требуется 65-90 г корма "Premium" и 120-140 г корма экономического класса. Корм класса "Premium" можно растянуть на более длительный срок, что почти уравнивает разницу в цене.</w:t>
      </w:r>
    </w:p>
    <w:p>
      <w:pPr>
        <w:pStyle w:val="Normal"/>
        <w:spacing w:lineRule="auto" w:line="276" w:before="0" w:after="0"/>
        <w:ind w:left="0" w:right="0" w:hanging="0"/>
        <w:contextualSpacing/>
        <w:jc w:val="both"/>
        <w:rPr/>
      </w:pPr>
      <w:r>
        <w:rPr>
          <w:rFonts w:cs="Times New Roman" w:ascii="Times New Roman" w:hAnsi="Times New Roman"/>
          <w:sz w:val="24"/>
          <w:szCs w:val="24"/>
        </w:rPr>
        <w:t>И, наконец, определить, насколько подходит выбранный Вами корм Вашей кошке можно с помощью следующих внешних показателей: оптимальная упитанность питомца, хорошее физическое состояние, блестящий шерстный покров, постоянная масса тела кошки. Правильный уход, любовь и забота, а взамен домашние питомцы будут дарить положительную энергетику. Отдавая им душевную теплоту, мы можем получить гораздо больше, чем думаем – семейное благополучие, личностное развитие и позитив.</w:t>
      </w:r>
    </w:p>
    <w:p>
      <w:pPr>
        <w:pStyle w:val="Normal"/>
        <w:widowControl/>
        <w:bidi w:val="0"/>
        <w:spacing w:lineRule="auto" w:line="276" w:before="0" w:after="0"/>
        <w:ind w:left="1191" w:right="1417" w:hanging="0"/>
        <w:jc w:val="center"/>
        <w:rPr>
          <w:rFonts w:ascii="PT Serif Caption" w:hAnsi="PT Serif Caption"/>
          <w:b/>
          <w:bCs/>
          <w:i/>
          <w:i/>
          <w:iCs/>
          <w:color w:val="FF0000"/>
          <w:sz w:val="22"/>
          <w:szCs w:val="22"/>
        </w:rPr>
      </w:pPr>
      <w:r>
        <w:rPr>
          <w:rFonts w:cs="Times New Roman" w:ascii="PT Serif Caption" w:hAnsi="PT Serif Caption"/>
          <w:b/>
          <w:bCs/>
          <w:i/>
          <w:iCs/>
          <w:color w:val="FF0000"/>
          <w:sz w:val="22"/>
          <w:szCs w:val="22"/>
        </w:rPr>
        <w:t>Надеемся, что данная информация и советы специалистов помогут вам сделать правильный выбор и порадовать «вкусняшкой» вашего питомца.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</w:r>
    </w:p>
    <w:p>
      <w:pPr>
        <w:pStyle w:val="Normal"/>
        <w:spacing w:before="0" w:after="200"/>
        <w:contextualSpacing/>
        <w:jc w:val="right"/>
        <w:rPr>
          <w:rFonts w:ascii="Times New Roman" w:hAnsi="Times New Roman" w:cs="Times New Roman"/>
          <w:b/>
          <w:i/>
          <w:i/>
          <w:sz w:val="24"/>
          <w:szCs w:val="24"/>
        </w:rPr>
      </w:pPr>
      <w:r>
        <w:rPr>
          <w:rFonts w:cs="Times New Roman" w:ascii="Times New Roman" w:hAnsi="Times New Roman"/>
          <w:b/>
          <w:i/>
          <w:sz w:val="24"/>
          <w:szCs w:val="24"/>
        </w:rPr>
        <w:t xml:space="preserve">Набережночелнинский    территориальный орган   </w:t>
      </w:r>
    </w:p>
    <w:p>
      <w:pPr>
        <w:pStyle w:val="Normal"/>
        <w:spacing w:before="0" w:after="200"/>
        <w:contextualSpacing/>
        <w:jc w:val="right"/>
        <w:rPr>
          <w:rFonts w:ascii="Times New Roman" w:hAnsi="Times New Roman" w:cs="Times New Roman"/>
          <w:b/>
          <w:i/>
          <w:i/>
          <w:sz w:val="24"/>
          <w:szCs w:val="24"/>
        </w:rPr>
      </w:pPr>
      <w:r>
        <w:rPr>
          <w:rFonts w:cs="Times New Roman" w:ascii="Times New Roman" w:hAnsi="Times New Roman"/>
          <w:b/>
          <w:i/>
          <w:sz w:val="24"/>
          <w:szCs w:val="24"/>
        </w:rPr>
        <w:t xml:space="preserve"> </w:t>
      </w:r>
      <w:r>
        <w:rPr>
          <w:rFonts w:cs="Times New Roman" w:ascii="Times New Roman" w:hAnsi="Times New Roman"/>
          <w:b/>
          <w:i/>
          <w:sz w:val="24"/>
          <w:szCs w:val="24"/>
        </w:rPr>
        <w:t>Госалкогольинспекции Республики Татарстан</w:t>
      </w:r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PT Astra Serif">
    <w:charset w:val="01"/>
    <w:family w:val="roman"/>
    <w:pitch w:val="default"/>
  </w:font>
  <w:font w:name="Caladea">
    <w:altName w:val="Cambria"/>
    <w:charset w:val="01"/>
    <w:family w:val="roman"/>
    <w:pitch w:val="default"/>
  </w:font>
  <w:font w:name="Times New Roman">
    <w:charset w:val="01"/>
    <w:family w:val="roman"/>
    <w:pitch w:val="default"/>
  </w:font>
  <w:font w:name="PT Serif Caption">
    <w:charset w:val="01"/>
    <w:family w:val="roman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86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1">
    <w:name w:val="Heading 1"/>
    <w:basedOn w:val="Style12"/>
    <w:next w:val="Style13"/>
    <w:qFormat/>
    <w:pPr>
      <w:numPr>
        <w:ilvl w:val="0"/>
        <w:numId w:val="1"/>
      </w:numPr>
      <w:spacing w:before="240" w:after="120"/>
      <w:outlineLvl w:val="0"/>
    </w:pPr>
    <w:rPr>
      <w:b/>
      <w:bCs/>
      <w:sz w:val="36"/>
      <w:szCs w:val="36"/>
    </w:rPr>
  </w:style>
  <w:style w:type="paragraph" w:styleId="2">
    <w:name w:val="Heading 2"/>
    <w:basedOn w:val="Style12"/>
    <w:next w:val="Style13"/>
    <w:qFormat/>
    <w:pPr>
      <w:numPr>
        <w:ilvl w:val="1"/>
        <w:numId w:val="1"/>
      </w:numPr>
      <w:spacing w:before="200" w:after="120"/>
      <w:outlineLvl w:val="1"/>
    </w:pPr>
    <w:rPr>
      <w:b/>
      <w:bCs/>
      <w:sz w:val="32"/>
      <w:szCs w:val="3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2">
    <w:name w:val="Заголовок"/>
    <w:basedOn w:val="Normal"/>
    <w:next w:val="Style13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3">
    <w:name w:val="Body Text"/>
    <w:basedOn w:val="Normal"/>
    <w:pPr>
      <w:spacing w:lineRule="auto" w:line="276" w:before="0" w:after="140"/>
    </w:pPr>
    <w:rPr/>
  </w:style>
  <w:style w:type="paragraph" w:styleId="Style14">
    <w:name w:val="List"/>
    <w:basedOn w:val="Style13"/>
    <w:pPr/>
    <w:rPr>
      <w:rFonts w:ascii="PT Astra Serif" w:hAnsi="PT Astra Serif" w:cs="Noto Sans Devanagari"/>
    </w:rPr>
  </w:style>
  <w:style w:type="paragraph" w:styleId="Style15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298</TotalTime>
  <Application>LibreOffice/7.5.6.2$Linux_X86_64 LibreOffice_project/50$Build-2</Application>
  <AppVersion>15.0000</AppVersion>
  <Pages>2</Pages>
  <Words>558</Words>
  <Characters>3756</Characters>
  <CharactersWithSpaces>4320</CharactersWithSpaces>
  <Paragraphs>13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2022-03-24T08:34:00Z</dcterms:created>
  <dc:creator>челны комп1</dc:creator>
  <dc:description/>
  <dc:language>ru-RU</dc:language>
  <cp:lastModifiedBy/>
  <cp:lastPrinted>2025-04-03T08:09:00Z</cp:lastPrinted>
  <dcterms:modified xsi:type="dcterms:W3CDTF">2025-10-15T14:29:19Z</dcterms:modified>
  <cp:revision>13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