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color w:val="C9211E"/>
          <w:sz w:val="36"/>
          <w:szCs w:val="36"/>
        </w:rPr>
      </w:pPr>
      <w:r>
        <w:rPr>
          <w:rFonts w:ascii="Times New Roman" w:hAnsi="Times New Roman"/>
          <w:b/>
          <w:bCs/>
          <w:color w:val="C9211E"/>
          <w:sz w:val="36"/>
          <w:szCs w:val="36"/>
        </w:rPr>
        <w:t>Азбука потребителя : как выбрать шатёр на лето.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96230" cy="308356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Шатёр — отличное решение для летнего отдыха на даче, пикника, кемпинга или проведения мероприятий на свежем воздухе. Чтобы покупка радовала вас не один сезон, важно правильно подобрать модель. Вот основные критерии выбора.</w:t>
      </w:r>
    </w:p>
    <w:p>
      <w:pPr>
        <w:pStyle w:val="Normal"/>
        <w:spacing w:lineRule="auto" w:line="240" w:before="0" w:after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1. Назначение шатра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Для дачи и пикника:</w:t>
      </w:r>
      <w:r>
        <w:rPr>
          <w:rFonts w:ascii="Times New Roman" w:hAnsi="Times New Roman"/>
          <w:sz w:val="28"/>
          <w:szCs w:val="28"/>
        </w:rPr>
        <w:t xml:space="preserve"> подойдут просторные садовые шатры с москитными сетками, окнами и возможностью зонирования.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Для кемпинга и туризма:</w:t>
      </w:r>
      <w:r>
        <w:rPr>
          <w:rFonts w:ascii="Times New Roman" w:hAnsi="Times New Roman"/>
          <w:sz w:val="28"/>
          <w:szCs w:val="28"/>
        </w:rPr>
        <w:t xml:space="preserve"> важны лёгкость, компактность, быстрая сборка, ветроустойчивость и водонепроницаемость.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Для мероприятий и торговли:</w:t>
      </w:r>
      <w:r>
        <w:rPr>
          <w:rFonts w:ascii="Times New Roman" w:hAnsi="Times New Roman"/>
          <w:sz w:val="28"/>
          <w:szCs w:val="28"/>
        </w:rPr>
        <w:t xml:space="preserve"> нужны прочные, вместительные конструкции с возможностью брендирования и установки дополнительных элементов (пол, стенки, освещение).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2. Размер и вместимость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Для семьи (3–4 человека):</w:t>
      </w:r>
      <w:r>
        <w:rPr>
          <w:rFonts w:ascii="Times New Roman" w:hAnsi="Times New Roman"/>
          <w:sz w:val="28"/>
          <w:szCs w:val="28"/>
        </w:rPr>
        <w:t xml:space="preserve"> оптимален шатёр 3×3 м.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Для большой компании:</w:t>
      </w:r>
      <w:r>
        <w:rPr>
          <w:rFonts w:ascii="Times New Roman" w:hAnsi="Times New Roman"/>
          <w:sz w:val="28"/>
          <w:szCs w:val="28"/>
        </w:rPr>
        <w:t xml:space="preserve"> выбирайте модели 3×4, 3×6, 4×4 или 4×8 м.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Высота:</w:t>
      </w:r>
      <w:r>
        <w:rPr>
          <w:rFonts w:ascii="Times New Roman" w:hAnsi="Times New Roman"/>
          <w:sz w:val="28"/>
          <w:szCs w:val="28"/>
        </w:rPr>
        <w:t xml:space="preserve"> для комфортного прохода — не менее 2 м по центру.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Форма:</w:t>
      </w:r>
      <w:r>
        <w:rPr>
          <w:rFonts w:ascii="Times New Roman" w:hAnsi="Times New Roman"/>
          <w:sz w:val="28"/>
          <w:szCs w:val="28"/>
        </w:rPr>
        <w:t xml:space="preserve"> квадратные, прямоугольные, шести- и восьмиугольные. Многогранные конструкции более устойчивы к ветру.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3. Материал каркаса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Сталь:</w:t>
      </w:r>
      <w:r>
        <w:rPr>
          <w:rFonts w:ascii="Times New Roman" w:hAnsi="Times New Roman"/>
          <w:sz w:val="28"/>
          <w:szCs w:val="28"/>
        </w:rPr>
        <w:t xml:space="preserve"> прочная, но тяжёлая и подвержена коррозии (нужна порошковая окраска).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Алюминий:</w:t>
      </w:r>
      <w:r>
        <w:rPr>
          <w:rFonts w:ascii="Times New Roman" w:hAnsi="Times New Roman"/>
          <w:sz w:val="28"/>
          <w:szCs w:val="28"/>
        </w:rPr>
        <w:t xml:space="preserve"> лёгкий, не ржавеет, но дороже.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Стеклопластик:</w:t>
      </w:r>
      <w:r>
        <w:rPr>
          <w:rFonts w:ascii="Times New Roman" w:hAnsi="Times New Roman"/>
          <w:sz w:val="28"/>
          <w:szCs w:val="28"/>
        </w:rPr>
        <w:t xml:space="preserve"> встречается редко, лёгкий и прочный.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Пластик:</w:t>
      </w:r>
      <w:r>
        <w:rPr>
          <w:rFonts w:ascii="Times New Roman" w:hAnsi="Times New Roman"/>
          <w:sz w:val="28"/>
          <w:szCs w:val="28"/>
        </w:rPr>
        <w:t xml:space="preserve"> бюджетный вариант, но менее долговечен и устойчив к нагрузкам.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4. Материал тента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Полиэстер с PU или ПВХ покрытием:</w:t>
      </w:r>
      <w:r>
        <w:rPr>
          <w:rFonts w:ascii="Times New Roman" w:hAnsi="Times New Roman"/>
          <w:sz w:val="28"/>
          <w:szCs w:val="28"/>
        </w:rPr>
        <w:t xml:space="preserve"> устойчив к УФ, не растягивается при намокании.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Плотность ткани (Den):</w:t>
      </w:r>
      <w:r>
        <w:rPr>
          <w:rFonts w:ascii="Times New Roman" w:hAnsi="Times New Roman"/>
          <w:sz w:val="28"/>
          <w:szCs w:val="28"/>
        </w:rPr>
        <w:t xml:space="preserve"> 150D–300D — лёгкие модели, 400D–600D — для частого использования, 900D и выше — коммерческие.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Водонепроницаемость:</w:t>
      </w:r>
      <w:r>
        <w:rPr>
          <w:rFonts w:ascii="Times New Roman" w:hAnsi="Times New Roman"/>
          <w:sz w:val="28"/>
          <w:szCs w:val="28"/>
        </w:rPr>
        <w:t xml:space="preserve"> 1500 мм — от лёгкого дождя, 3000–5000 мм и выше — от сильного ливня. Все швы должны быть проклеены.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Защита от УФ:</w:t>
      </w:r>
      <w:r>
        <w:rPr>
          <w:rFonts w:ascii="Times New Roman" w:hAnsi="Times New Roman"/>
          <w:sz w:val="28"/>
          <w:szCs w:val="28"/>
        </w:rPr>
        <w:t xml:space="preserve"> ищите маркировку UPF 50+.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Огнестойкость:</w:t>
      </w:r>
      <w:r>
        <w:rPr>
          <w:rFonts w:ascii="Times New Roman" w:hAnsi="Times New Roman"/>
          <w:sz w:val="28"/>
          <w:szCs w:val="28"/>
        </w:rPr>
        <w:t xml:space="preserve"> для публичных мероприятий важна сертификация CPAI-84.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5. Конструкция и удобство сборки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Быстросборные шатры-гармошки:</w:t>
      </w:r>
      <w:r>
        <w:rPr>
          <w:rFonts w:ascii="Times New Roman" w:hAnsi="Times New Roman"/>
          <w:sz w:val="28"/>
          <w:szCs w:val="28"/>
        </w:rPr>
        <w:t xml:space="preserve"> раскладываются за 2–3 минуты, удобны для дачи и мероприятий.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Зонтичные шатры:</w:t>
      </w:r>
      <w:r>
        <w:rPr>
          <w:rFonts w:ascii="Times New Roman" w:hAnsi="Times New Roman"/>
          <w:sz w:val="28"/>
          <w:szCs w:val="28"/>
        </w:rPr>
        <w:t xml:space="preserve"> очень лёгкие и компактные, но менее устойчивы и вместительны.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Тип соединений:</w:t>
      </w:r>
      <w:r>
        <w:rPr>
          <w:rFonts w:ascii="Times New Roman" w:hAnsi="Times New Roman"/>
          <w:sz w:val="28"/>
          <w:szCs w:val="28"/>
        </w:rPr>
        <w:t xml:space="preserve"> нейлоновые или плотные пластиковые фиксаторы надёжнее дешёвых защёлок.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6. Дополнительные элементы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Москитные сетки:</w:t>
      </w:r>
      <w:r>
        <w:rPr>
          <w:rFonts w:ascii="Times New Roman" w:hAnsi="Times New Roman"/>
          <w:sz w:val="28"/>
          <w:szCs w:val="28"/>
        </w:rPr>
        <w:t xml:space="preserve"> обязательны для летнего отдыха.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Окна и двери:</w:t>
      </w:r>
      <w:r>
        <w:rPr>
          <w:rFonts w:ascii="Times New Roman" w:hAnsi="Times New Roman"/>
          <w:sz w:val="28"/>
          <w:szCs w:val="28"/>
        </w:rPr>
        <w:t xml:space="preserve"> для вентиляции и обзора.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Перегородки:</w:t>
      </w:r>
      <w:r>
        <w:rPr>
          <w:rFonts w:ascii="Times New Roman" w:hAnsi="Times New Roman"/>
          <w:sz w:val="28"/>
          <w:szCs w:val="28"/>
        </w:rPr>
        <w:t xml:space="preserve"> для зонирования пространства.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Пол:</w:t>
      </w:r>
      <w:r>
        <w:rPr>
          <w:rFonts w:ascii="Times New Roman" w:hAnsi="Times New Roman"/>
          <w:sz w:val="28"/>
          <w:szCs w:val="28"/>
        </w:rPr>
        <w:t xml:space="preserve"> удобно для кемпинга и мероприятий.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Крепления:</w:t>
      </w:r>
      <w:r>
        <w:rPr>
          <w:rFonts w:ascii="Times New Roman" w:hAnsi="Times New Roman"/>
          <w:sz w:val="28"/>
          <w:szCs w:val="28"/>
        </w:rPr>
        <w:t xml:space="preserve"> наличие колышков, растяжек, утяжелителей повышает устойчивость.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bCs/>
          <w:sz w:val="28"/>
          <w:szCs w:val="28"/>
        </w:rPr>
        <w:t>7. Устойчивость и безопасность</w:t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Чем больше опор и граней, тем лучше шатёр противостоит ветру.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Для стационарной установки на даче выбирайте тяжёлые металлические конструкции.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Не устанавливайте шатёр при сильном ветре, если это запрещено инструкцией.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Cs/>
          <w:i/>
          <w:i/>
          <w:i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 xml:space="preserve">Выбирайте шатёр с учётом своих задач, количества людей и условий эксплуатации — и летний отдых будет максимально комфортным! </w:t>
      </w:r>
    </w:p>
    <w:p>
      <w:pPr>
        <w:pStyle w:val="Normal"/>
        <w:spacing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i/>
          <w:sz w:val="24"/>
          <w:szCs w:val="24"/>
        </w:rPr>
        <w:t>Набережночелнинский территориальный орган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i/>
          <w:sz w:val="24"/>
          <w:szCs w:val="24"/>
        </w:rPr>
        <w:t>Госалкогольинспекции Республики Татарстан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952a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952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LibreOffice/7.5.6.2$Linux_X86_64 LibreOffice_project/50$Build-2</Application>
  <AppVersion>15.0000</AppVersion>
  <Pages>2</Pages>
  <Words>387</Words>
  <Characters>2370</Characters>
  <CharactersWithSpaces>2698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2026-05-25T06:57:00Z</dcterms:created>
  <dc:creator>тестовый</dc:creator>
  <dc:description/>
  <dc:language>ru-RU</dc:language>
  <cp:lastModifiedBy/>
  <cp:lastPrinted>2026-05-25T07:00:00Z</cp:lastPrinted>
  <dcterms:modified xsi:type="dcterms:W3CDTF">2026-06-15T14:01:55Z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