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 проведенной внеплановой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документарной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проверке </w:t>
        <w:br/>
        <w:t>ООО СЗ «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Октакрон»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 Предмет проверки, сроки проведения.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период с 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.2026 по 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.2026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отделом государственного контроля и надзора в области долевого строительства объектов недвижимости при Исполнительном комитете города Набережные Челны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проведена внеплановая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документарная 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роверка </w:t>
        <w:br/>
        <w:t>в отношении деятельности ООО СЗ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Октакрон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 (далее – Застройщик), связанной с привлечением денежных средств участников долевого строительства для строительства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>объект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 xml:space="preserve"> «Многоэтажная жилая застройка III блок-секция Республика Татарстан, г. Набережные Челны, проспект Сююмбике, участок 30Б»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 w:eastAsia="ru-RU" w:bidi="ar-SA"/>
        </w:rPr>
        <w:t>ID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 xml:space="preserve">54457)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lang w:eastAsia="ru-RU"/>
        </w:rPr>
        <w:t>Многоэтажная жилая застройка I блок-секция Республика Татарстан, г. Набережные Челны, проспект Сююмбике, участок 30Б»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lang w:val="ru-RU" w:eastAsia="ru-RU" w:bidi="ar-SA"/>
        </w:rPr>
        <w:t>ID66822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lang w:eastAsia="ru-RU"/>
        </w:rPr>
        <w:t>).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b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 Основание.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Проверка проводилась на основании решения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от 23.06.2026 №05/2267, учетный номер в едином реестре контрольных (надзорных) мероприятий   №1626117160002213943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 xml:space="preserve">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Результаты проверки.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. Застройщиком нарушены требования </w:t>
      </w:r>
      <w:r>
        <w:rPr>
          <w:rFonts w:cs="Times New Roman" w:ascii="Times New Roman" w:hAnsi="Times New Roman"/>
          <w:sz w:val="24"/>
          <w:szCs w:val="24"/>
        </w:rPr>
        <w:t xml:space="preserve">ч.3 </w:t>
      </w:r>
      <w:r>
        <w:rPr>
          <w:rFonts w:cs="Times New Roman" w:ascii="Times New Roman" w:hAnsi="Times New Roman"/>
          <w:sz w:val="24"/>
          <w:szCs w:val="24"/>
        </w:rPr>
        <w:t>ст.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Федерального закона № 214-ФЗ </w:t>
        <w:br/>
      </w:r>
      <w:r>
        <w:rPr>
          <w:rFonts w:cs="Times New Roman" w:ascii="Times New Roman" w:hAnsi="Times New Roman"/>
          <w:sz w:val="24"/>
          <w:szCs w:val="24"/>
        </w:rPr>
        <w:t xml:space="preserve">в части сроков уведомления участников долевого строительства о переносе ввода объекта в эксплуатацию на 3 квартал 2026 года по объекту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>«Многоэтажная жилая застройка III блок-секция Республика Татарстан, г. Набережные Челны, проспект Сююмбике, участок 30Б»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 w:eastAsia="ru-RU" w:bidi="ar-SA"/>
        </w:rPr>
        <w:t>ID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ru-RU"/>
        </w:rPr>
        <w:t>54457)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Принятые меры.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Материалы проверки направлены в прокуратуру города для принятия мер прокурорского реагирования.</w:t>
      </w:r>
    </w:p>
    <w:sectPr>
      <w:type w:val="nextPage"/>
      <w:pgSz w:w="11906" w:h="16838"/>
      <w:pgMar w:left="1134" w:right="567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305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f2821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LibreOffice/7.6.7.2$Linux_X86_64 LibreOffice_project/60$Build-2</Application>
  <AppVersion>15.0000</AppVersion>
  <Pages>1</Pages>
  <Words>171</Words>
  <Characters>1246</Characters>
  <CharactersWithSpaces>1420</CharactersWithSpaces>
  <Paragraphs>10</Paragraphs>
  <Company>Семейка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2025-10-08T16:16:00Z</dcterms:created>
  <dc:creator>Миронова Инга Борисовна</dc:creator>
  <dc:description/>
  <dc:language>ru-RU</dc:language>
  <cp:lastModifiedBy/>
  <dcterms:modified xsi:type="dcterms:W3CDTF">2026-07-16T11:47:41Z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