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>Информация о работе одела государственного контроля и надзора в области долевого строительства объектов недвижимости</w:t>
      </w:r>
    </w:p>
    <w:p>
      <w:pPr>
        <w:pStyle w:val="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  <w:t xml:space="preserve">За </w:t>
      </w:r>
      <w:r>
        <w:rPr>
          <w:rFonts w:cs="Times New Roman" w:ascii="Times New Roman" w:hAnsi="Times New Roman"/>
          <w:b/>
          <w:sz w:val="28"/>
          <w:szCs w:val="28"/>
        </w:rPr>
        <w:t>2</w:t>
      </w:r>
      <w:r>
        <w:rPr>
          <w:rFonts w:cs="Times New Roman" w:ascii="Times New Roman" w:hAnsi="Times New Roman"/>
          <w:b/>
          <w:sz w:val="28"/>
          <w:szCs w:val="28"/>
        </w:rPr>
        <w:t xml:space="preserve"> квартал 2026 год</w:t>
      </w:r>
    </w:p>
    <w:tbl>
      <w:tblPr>
        <w:tblStyle w:val="a3"/>
        <w:tblW w:w="9345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4672"/>
        <w:gridCol w:w="4672"/>
      </w:tblGrid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Наименование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Всего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Контрольно-надзорные мероприятия, в т.ч.: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внеплановые документарные проверки;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наблюдение за соблюдением обязательных требований (мероприятия без взаимодействия с юридическими лицами)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sz w:val="20"/>
                <w:szCs w:val="20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7</w:t>
            </w: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0</w:t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количество выявленных нарушений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11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cs="Times New Roman" w:ascii="Times New Roman" w:hAnsi="Times New Roman"/>
                <w:sz w:val="28"/>
                <w:szCs w:val="28"/>
                <w:lang w:val="en-US"/>
              </w:rPr>
            </w:r>
          </w:p>
        </w:tc>
      </w:tr>
      <w:tr>
        <w:trPr/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Профилактические мероприятия, в т.ч.: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информирование;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консультирование;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профилактический визит;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- объявление предостережения</w:t>
            </w:r>
          </w:p>
        </w:tc>
        <w:tc>
          <w:tcPr>
            <w:tcW w:w="4672" w:type="dxa"/>
            <w:tcBorders/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en-US" w:eastAsia="en-US" w:bidi="ar-SA"/>
              </w:rPr>
              <w:t>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115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eastAsia="Calibri" w:cs="Times New Roman" w:ascii="Times New Roman" w:hAnsi="Times New Roman"/>
                <w:kern w:val="0"/>
                <w:sz w:val="28"/>
                <w:szCs w:val="28"/>
                <w:lang w:val="ru-RU" w:eastAsia="en-US" w:bidi="ar-SA"/>
              </w:rPr>
              <w:t>0</w:t>
            </w:r>
          </w:p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b w:val="false"/>
                <w:bCs w:val="false"/>
              </w:rPr>
            </w:pP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lang w:val="ru-RU" w:eastAsia="en-US" w:bidi="ar-SA"/>
              </w:rPr>
              <w:t>1</w:t>
            </w:r>
            <w:r>
              <w:rPr>
                <w:rFonts w:eastAsia="Calibri" w:cs="Times New Roman" w:ascii="Times New Roman" w:hAnsi="Times New Roman"/>
                <w:b w:val="false"/>
                <w:bCs w:val="false"/>
                <w:kern w:val="0"/>
                <w:sz w:val="28"/>
                <w:szCs w:val="28"/>
                <w:lang w:val="ru-RU" w:eastAsia="en-US" w:bidi="ar-SA"/>
              </w:rPr>
              <w:t>2</w:t>
            </w:r>
          </w:p>
        </w:tc>
      </w:tr>
      <w:tr>
        <w:trPr/>
        <w:tc>
          <w:tcPr>
            <w:tcW w:w="46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Количество п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редписани</w:t>
            </w:r>
            <w:r>
              <w:rPr>
                <w:rFonts w:cs="Times New Roman" w:ascii="Times New Roman" w:hAnsi="Times New Roman"/>
                <w:sz w:val="28"/>
                <w:szCs w:val="28"/>
              </w:rPr>
              <w:t>й:</w:t>
            </w:r>
          </w:p>
        </w:tc>
        <w:tc>
          <w:tcPr>
            <w:tcW w:w="4672" w:type="dxa"/>
            <w:tcBorders>
              <w:top w:val="nil"/>
            </w:tcBorders>
          </w:tcPr>
          <w:p>
            <w:pPr>
              <w:pStyle w:val="Normal"/>
              <w:widowControl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cs="Times New Roman" w:ascii="Times New Roman" w:hAnsi="Times New Roman"/>
                <w:sz w:val="28"/>
                <w:szCs w:val="28"/>
              </w:rPr>
              <w:t>1</w:t>
            </w:r>
          </w:p>
        </w:tc>
      </w:tr>
    </w:tbl>
    <w:p>
      <w:pPr>
        <w:pStyle w:val="Normal"/>
        <w:spacing w:before="0" w:after="16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cs="Times New Roman" w:ascii="Times New Roman" w:hAnsi="Times New Roman"/>
          <w:b/>
          <w:sz w:val="28"/>
          <w:szCs w:val="28"/>
        </w:rPr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360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numbering" w:styleId="user2" w:default="1">
    <w:name w:val="Без списка (user)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36203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Application>LibreOffice/25.2.6.2$Linux_X86_64 LibreOffice_project/520$Build-2</Application>
  <AppVersion>15.0000</AppVersion>
  <Pages>1</Pages>
  <Words>70</Words>
  <Characters>488</Characters>
  <CharactersWithSpaces>535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2024-11-02T07:23:00Z</dcterms:created>
  <dc:creator>Ирина Филонова Владимировна</dc:creator>
  <dc:description/>
  <dc:language>ru-RU</dc:language>
  <cp:lastModifiedBy/>
  <cp:lastPrinted>2026-07-03T13:25:15Z</cp:lastPrinted>
  <dcterms:modified xsi:type="dcterms:W3CDTF">2026-07-03T13:30:14Z</dcterms:modified>
  <cp:revision>10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