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о проведенных проверках застройщиков г. Набережные Челны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в части раскрытия информации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в Единой информационной системе жилищного строительства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 xml:space="preserve">за 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2</w:t>
      </w: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 xml:space="preserve"> квартал 2026 г.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 xml:space="preserve">Предмет проверки. </w:t>
      </w:r>
    </w:p>
    <w:p>
      <w:pPr>
        <w:pStyle w:val="Normal"/>
        <w:spacing w:lineRule="auto" w:line="240" w:before="0" w:after="0"/>
        <w:ind w:firstLine="28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Отделом государственного контроля и надзора в области долевого строительства объектов недвижимости при Исполнительном комитете города в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квартале 2026 проведены проверки исполнения застройщиками города требований ст. 3.1 Федерального закона от 30.12.2004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Федеральный закон №214-ФЗ) в части раскрытия инф</w:t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ормации в Единой информационной системе жилищного строительства (</w:t>
      </w:r>
      <w:hyperlink r:id="rId2">
        <w:r>
          <w:rPr>
            <w:rStyle w:val="Style9"/>
            <w:rFonts w:eastAsia="Times New Roman" w:cs="Times New Roman" w:ascii="Times New Roman" w:hAnsi="Times New Roman"/>
            <w:color w:val="000000"/>
            <w:sz w:val="28"/>
            <w:szCs w:val="28"/>
            <w:lang w:eastAsia="ru-RU"/>
          </w:rPr>
          <w:t>https://наш.дом.рф</w:t>
        </w:r>
      </w:hyperlink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).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Основание.</w:t>
      </w:r>
    </w:p>
    <w:p>
      <w:pPr>
        <w:pStyle w:val="Normal"/>
        <w:ind w:firstLine="284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>Приказ от 12.01.2026 №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lang w:val="ru-RU" w:eastAsia="ru-RU" w:bidi="ar-SA"/>
        </w:rPr>
        <w:t>1 (в редакции №2 от 23.01.2026, в редакции №3 от 10.02.2026, в редакции №4 от 20.02.2026) «О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  <w:t xml:space="preserve"> назначении ответственных лиц по проведению контрольных (надзорных) мероприятий за деятельностью застройщиков, в части соблюдения обязательных требований Федерального закона №214-ФЗ».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  <w:t>Результаты проверок:</w:t>
      </w:r>
    </w:p>
    <w:p>
      <w:pPr>
        <w:pStyle w:val="Normal"/>
        <w:spacing w:lineRule="auto" w:line="240" w:before="0" w:after="0"/>
        <w:ind w:left="360"/>
        <w:jc w:val="both"/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8"/>
          <w:szCs w:val="28"/>
          <w:lang w:eastAsia="ru-RU"/>
        </w:rPr>
      </w:r>
    </w:p>
    <w:tbl>
      <w:tblPr>
        <w:tblStyle w:val="a4"/>
        <w:tblW w:w="9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0"/>
        <w:gridCol w:w="4786"/>
        <w:gridCol w:w="4012"/>
      </w:tblGrid>
      <w:tr>
        <w:trPr/>
        <w:tc>
          <w:tcPr>
            <w:tcW w:w="7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№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Застройщик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Выявленные нарушения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«ДОМКОР»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«Современное строительство»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«Инвестор»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«Сыйфат»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ЖСК «Комфортное жилье 7»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«Камастрой НЧ»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bidi w:val="0"/>
              <w:spacing w:before="0" w:after="160"/>
              <w:jc w:val="center"/>
              <w:rPr>
                <w:color w:val="111111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п.13 ч.2 ст.3.1 Ф</w:t>
            </w:r>
            <w:r>
              <w:rPr>
                <w:rFonts w:eastAsia="Times New Roman" w:cs="Times New Roman" w:ascii="Times New Roman" w:hAnsi="Times New Roman"/>
                <w:color w:val="111111"/>
                <w:sz w:val="28"/>
                <w:szCs w:val="28"/>
                <w:lang w:eastAsia="ru-RU"/>
              </w:rPr>
              <w:t>едерального закона №214-ФЗ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ООО СЗ «Челны-Град НЧ»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«Замелекесье НЧ»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«ЖК Парус НЧ»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>
          <w:trHeight w:val="252" w:hRule="atLeast"/>
        </w:trPr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ООО СЗ «Жилище»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bidi w:val="0"/>
              <w:spacing w:before="0" w:after="160"/>
              <w:jc w:val="center"/>
              <w:rPr>
                <w:color w:val="111111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 xml:space="preserve">ч.4 ст.19; ч.1, ч.4 ст. 3.1 и ч.4 ст.23.3; п.2 ч.2 ст.3.1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8"/>
                <w:szCs w:val="28"/>
                <w:u w:val="none"/>
                <w:em w:val="none"/>
                <w:lang w:eastAsia="ru-RU"/>
              </w:rPr>
              <w:t>Федерального закона №214-ФЗ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suppressAutoHyphens w:val="true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u w:val="none"/>
                <w:em w:val="none"/>
              </w:rPr>
              <w:t>ООО СЗ «ОКТАКРОН»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>
          <w:trHeight w:val="450" w:hRule="atLeast"/>
        </w:trPr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suppressAutoHyphens w:val="true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8"/>
                <w:u w:val="none"/>
                <w:em w:val="none"/>
              </w:rPr>
              <w:t>ООО СЗ "ПРОГРЕСС-СТРОЙ НЧ"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suppressAutoHyphens w:val="true"/>
              <w:bidi w:val="0"/>
              <w:spacing w:before="0" w:after="16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suppressAutoHyphens w:val="true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«ЯР ТАУ»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suppressAutoHyphens w:val="true"/>
              <w:bidi w:val="0"/>
              <w:spacing w:before="0" w:after="16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«Талан- регион-17»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bidi w:val="0"/>
              <w:spacing w:before="0" w:after="160"/>
              <w:jc w:val="center"/>
              <w:rPr>
                <w:color w:val="111111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ч.5 ст.3 Феде</w:t>
            </w:r>
            <w:r>
              <w:rPr>
                <w:rFonts w:eastAsia="Times New Roman" w:cs="Times New Roman" w:ascii="Times New Roman" w:hAnsi="Times New Roman"/>
                <w:color w:val="111111"/>
                <w:sz w:val="28"/>
                <w:szCs w:val="28"/>
                <w:lang w:eastAsia="ru-RU"/>
              </w:rPr>
              <w:t>рального закона №214-ФЗ</w:t>
            </w:r>
          </w:p>
        </w:tc>
      </w:tr>
      <w:tr>
        <w:trPr>
          <w:trHeight w:val="382" w:hRule="atLeast"/>
        </w:trPr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«Талан- регион-42»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ООО СЗ «Талан- регион-48»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8"/>
                <w:szCs w:val="28"/>
                <w:u w:val="none"/>
                <w:em w:val="non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8"/>
                <w:szCs w:val="28"/>
                <w:u w:val="none"/>
                <w:em w:val="none"/>
                <w:lang w:eastAsia="ru-RU"/>
              </w:rPr>
              <w:t>ч. 4 ст.19, п. 11.2 ч.1 ст.21 Федерального закона №214-ФЗ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«РИОНИ»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>
          <w:trHeight w:val="503" w:hRule="atLeast"/>
        </w:trPr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«Свой дом»</w:t>
            </w:r>
          </w:p>
        </w:tc>
        <w:tc>
          <w:tcPr>
            <w:tcW w:w="401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/>
          </w:tcPr>
          <w:p>
            <w:pPr>
              <w:pStyle w:val="Normal"/>
              <w:suppressAutoHyphens w:val="true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«Авангард-Ч»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center"/>
              <w:rPr>
                <w:color w:val="111111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п.2 ч.2 ст.3.1, ч.4 ст. 3.1</w:t>
            </w:r>
            <w:r>
              <w:rPr>
                <w:rFonts w:ascii="Noto Sans Devanagari" w:hAnsi="Noto Sans Devanagari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2"/>
                <w:u w:val="none"/>
                <w:em w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kern w:val="0"/>
                <w:sz w:val="28"/>
                <w:szCs w:val="28"/>
                <w:u w:val="none"/>
                <w:em w:val="none"/>
                <w:lang w:val="ru-RU" w:eastAsia="ru-RU" w:bidi="ar-SA"/>
              </w:rPr>
              <w:t>Феде</w:t>
            </w: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8"/>
                <w:szCs w:val="28"/>
                <w:u w:val="none"/>
                <w:em w:val="none"/>
                <w:lang w:eastAsia="ru-RU"/>
              </w:rPr>
              <w:t>рального закона №214-ФЗ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suppressAutoHyphens w:val="true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«Реал Эстейт Сити»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«ВЕРТА»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«АИСТ ГРУПП»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/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«РД ИНВЕСТ»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  <w:tr>
        <w:trPr>
          <w:trHeight w:val="75" w:hRule="atLeast"/>
        </w:trPr>
        <w:tc>
          <w:tcPr>
            <w:tcW w:w="700" w:type="dxa"/>
            <w:tcBorders>
              <w:top w:val="nil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</w:r>
          </w:p>
        </w:tc>
        <w:tc>
          <w:tcPr>
            <w:tcW w:w="4786" w:type="dxa"/>
            <w:tcBorders>
              <w:top w:val="nil"/>
            </w:tcBorders>
          </w:tcPr>
          <w:p>
            <w:pPr>
              <w:pStyle w:val="Normal"/>
              <w:bidi w:val="0"/>
              <w:spacing w:before="0" w:after="160"/>
              <w:jc w:val="left"/>
              <w:rPr>
                <w:color w:val="000000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ООО СЗ «Комфорт Строй»</w:t>
            </w:r>
          </w:p>
        </w:tc>
        <w:tc>
          <w:tcPr>
            <w:tcW w:w="401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111111"/>
                <w:sz w:val="22"/>
              </w:rPr>
            </w:pPr>
            <w:r>
              <w:rPr>
                <w:rFonts w:eastAsia="Times New Roman" w:cs="Times New Roman" w:ascii="Times New Roman" w:hAnsi="Times New Roman"/>
                <w:color w:val="111111"/>
                <w:kern w:val="0"/>
                <w:sz w:val="28"/>
                <w:szCs w:val="28"/>
                <w:lang w:val="ru-RU" w:eastAsia="ru-RU" w:bidi="ar-SA"/>
              </w:rPr>
              <w:t>Не выявлено</w:t>
            </w:r>
          </w:p>
        </w:tc>
      </w:tr>
    </w:tbl>
    <w:p>
      <w:pPr>
        <w:pStyle w:val="Normal"/>
        <w:spacing w:lineRule="auto" w:line="240" w:before="0" w:after="0"/>
        <w:ind w:left="360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sectPr>
      <w:type w:val="nextPage"/>
      <w:pgSz w:w="11906" w:h="16838"/>
      <w:pgMar w:left="1560" w:right="850" w:gutter="0" w:header="0" w:top="960" w:footer="0" w:bottom="1313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Noto Sans Devanagari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f97a35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1948d0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f97a3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7">
    <w:name w:val="Содержимое таблицы"/>
    <w:basedOn w:val="Normal"/>
    <w:qFormat/>
    <w:pPr>
      <w:widowControl w:val="false"/>
      <w:suppressLineNumbers/>
    </w:pPr>
    <w:rPr/>
  </w:style>
  <w:style w:type="paragraph" w:styleId="Style18">
    <w:name w:val="Заголовок таблицы"/>
    <w:basedOn w:val="Style17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numbering" w:styleId="Style1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948d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&#1085;&#1072;&#1096;.&#1076;&#1086;&#1084;.&#1088;&#1092;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Application>LibreOffice/25.2.6.2$Linux_X86_64 LibreOffice_project/520$Build-2</Application>
  <AppVersion>15.0000</AppVersion>
  <Pages>2</Pages>
  <Words>342</Words>
  <Characters>1913</Characters>
  <CharactersWithSpaces>2168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2023-04-26T11:08:00Z</dcterms:created>
  <dc:creator>Лилия Шакирова Анасовна</dc:creator>
  <dc:description/>
  <dc:language>ru-RU</dc:language>
  <cp:lastModifiedBy/>
  <cp:lastPrinted>2026-09-09T16:54:09Z</cp:lastPrinted>
  <dcterms:modified xsi:type="dcterms:W3CDTF">2026-09-09T17:09:25Z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