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202</w:t>
      </w:r>
      <w:r>
        <w:rPr>
          <w:rFonts w:ascii="Times New Roman" w:hAnsi="Times New Roman"/>
          <w:b/>
          <w:sz w:val="28"/>
          <w:szCs w:val="28"/>
          <w:lang w:val="tt-RU"/>
        </w:rPr>
        <w:t>5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елның беренче кварталында Яр Чаллы шәһәре җирле үзидарә органнарына гражданнардан кергән мөрәҗәгатьләр белән эшләү турында мәгълүмат </w:t>
      </w:r>
    </w:p>
    <w:p>
      <w:pPr>
        <w:pStyle w:val="Normal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</w:r>
    </w:p>
    <w:p>
      <w:pPr>
        <w:pStyle w:val="Normal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202</w:t>
      </w:r>
      <w:r>
        <w:rPr>
          <w:rFonts w:ascii="Times New Roman" w:hAnsi="Times New Roman"/>
          <w:sz w:val="28"/>
          <w:szCs w:val="28"/>
          <w:lang w:val="tt-RU"/>
        </w:rPr>
        <w:t>5</w:t>
      </w:r>
      <w:r>
        <w:rPr>
          <w:rFonts w:ascii="Times New Roman" w:hAnsi="Times New Roman"/>
          <w:sz w:val="28"/>
          <w:szCs w:val="28"/>
          <w:lang w:val="tt-RU"/>
        </w:rPr>
        <w:t xml:space="preserve"> елның беренче кварталында Яр Чаллы шәһәре җирле үзидарә органнарында гражданнардан язмача кергән һәм шәхси кабул итүдә алынган </w:t>
      </w:r>
      <w:r>
        <w:rPr>
          <w:rFonts w:ascii="Times New Roman" w:hAnsi="Times New Roman"/>
          <w:b/>
          <w:sz w:val="28"/>
          <w:szCs w:val="28"/>
          <w:lang w:val="tt-RU"/>
        </w:rPr>
        <w:t>2</w:t>
      </w:r>
      <w:r>
        <w:rPr>
          <w:rFonts w:ascii="Times New Roman" w:hAnsi="Times New Roman"/>
          <w:b/>
          <w:sz w:val="28"/>
          <w:szCs w:val="28"/>
          <w:lang w:val="tt-RU"/>
        </w:rPr>
        <w:t>626</w:t>
      </w:r>
      <w:r>
        <w:rPr>
          <w:rFonts w:ascii="Times New Roman" w:hAnsi="Times New Roman"/>
          <w:sz w:val="28"/>
          <w:szCs w:val="28"/>
          <w:lang w:val="tt-RU"/>
        </w:rPr>
        <w:t xml:space="preserve"> мөрәҗәгать карап тикшерелде (202</w:t>
      </w:r>
      <w:r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  <w:lang w:val="tt-RU"/>
        </w:rPr>
        <w:t xml:space="preserve"> елда – </w:t>
      </w:r>
      <w:r>
        <w:rPr>
          <w:rFonts w:ascii="Times New Roman" w:hAnsi="Times New Roman"/>
          <w:sz w:val="28"/>
          <w:szCs w:val="28"/>
          <w:lang w:val="tt-RU"/>
        </w:rPr>
        <w:t>2049</w:t>
      </w:r>
      <w:r>
        <w:rPr>
          <w:rFonts w:ascii="Times New Roman" w:hAnsi="Times New Roman"/>
          <w:sz w:val="28"/>
          <w:szCs w:val="28"/>
          <w:lang w:val="tt-RU"/>
        </w:rPr>
        <w:t xml:space="preserve">). </w:t>
      </w:r>
    </w:p>
    <w:p>
      <w:pPr>
        <w:pStyle w:val="Normal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</w:r>
    </w:p>
    <w:p>
      <w:pPr>
        <w:pStyle w:val="Normal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Мөрәҗәгатьләрнең гомуми саныннан:</w:t>
      </w:r>
    </w:p>
    <w:p>
      <w:pPr>
        <w:pStyle w:val="Normal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</w:r>
    </w:p>
    <w:p>
      <w:pPr>
        <w:pStyle w:val="Normal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1</w:t>
      </w:r>
      <w:r>
        <w:rPr>
          <w:rFonts w:ascii="Times New Roman" w:hAnsi="Times New Roman"/>
          <w:b/>
          <w:sz w:val="28"/>
          <w:szCs w:val="28"/>
          <w:lang w:val="tt-RU"/>
        </w:rPr>
        <w:t>947</w:t>
      </w:r>
      <w:r>
        <w:rPr>
          <w:rFonts w:ascii="Times New Roman" w:hAnsi="Times New Roman"/>
          <w:sz w:val="28"/>
          <w:szCs w:val="28"/>
          <w:lang w:val="tt-RU"/>
        </w:rPr>
        <w:t xml:space="preserve"> – язмача мөрәҗәгатьләр (202</w:t>
      </w:r>
      <w:r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  <w:lang w:val="tt-RU"/>
        </w:rPr>
        <w:t xml:space="preserve"> – 1</w:t>
      </w:r>
      <w:r>
        <w:rPr>
          <w:rFonts w:ascii="Times New Roman" w:hAnsi="Times New Roman"/>
          <w:sz w:val="28"/>
          <w:szCs w:val="28"/>
          <w:lang w:val="tt-RU"/>
        </w:rPr>
        <w:t>383</w:t>
      </w:r>
      <w:r>
        <w:rPr>
          <w:rFonts w:ascii="Times New Roman" w:hAnsi="Times New Roman"/>
          <w:sz w:val="28"/>
          <w:szCs w:val="28"/>
          <w:lang w:val="tt-RU"/>
        </w:rPr>
        <w:t xml:space="preserve">), шул исәптән электрон почта аша кергән мөрәҗәгатьләр – </w:t>
      </w:r>
      <w:r>
        <w:rPr>
          <w:rFonts w:ascii="Times New Roman" w:hAnsi="Times New Roman"/>
          <w:b/>
          <w:bCs/>
          <w:sz w:val="28"/>
          <w:szCs w:val="28"/>
          <w:lang w:val="tt-RU"/>
        </w:rPr>
        <w:t>1712</w:t>
      </w:r>
      <w:r>
        <w:rPr>
          <w:rFonts w:ascii="Times New Roman" w:hAnsi="Times New Roman"/>
          <w:sz w:val="28"/>
          <w:szCs w:val="28"/>
          <w:lang w:val="tt-RU"/>
        </w:rPr>
        <w:t xml:space="preserve"> (202</w:t>
      </w:r>
      <w:r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>899</w:t>
      </w:r>
      <w:r>
        <w:rPr>
          <w:rFonts w:ascii="Times New Roman" w:hAnsi="Times New Roman"/>
          <w:sz w:val="28"/>
          <w:szCs w:val="28"/>
          <w:lang w:val="tt-RU"/>
        </w:rPr>
        <w:t>).</w:t>
      </w:r>
    </w:p>
    <w:p>
      <w:pPr>
        <w:pStyle w:val="Normal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</w:r>
    </w:p>
    <w:p>
      <w:pPr>
        <w:pStyle w:val="Normal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Шәһәр Хакиме һәм Башкарма комитет Җитәкчесе адресына </w:t>
      </w:r>
      <w:r>
        <w:rPr>
          <w:rFonts w:ascii="Times New Roman" w:hAnsi="Times New Roman"/>
          <w:sz w:val="28"/>
          <w:szCs w:val="28"/>
          <w:lang w:val="tt-RU"/>
        </w:rPr>
        <w:t>2112</w:t>
      </w:r>
      <w:r>
        <w:rPr>
          <w:rFonts w:ascii="Times New Roman" w:hAnsi="Times New Roman"/>
          <w:sz w:val="28"/>
          <w:szCs w:val="28"/>
          <w:lang w:val="tt-RU"/>
        </w:rPr>
        <w:t xml:space="preserve"> гариза бирүчедән </w:t>
      </w:r>
      <w:r>
        <w:rPr>
          <w:rFonts w:ascii="Times New Roman" w:hAnsi="Times New Roman"/>
          <w:sz w:val="28"/>
          <w:szCs w:val="28"/>
          <w:lang w:val="tt-RU"/>
        </w:rPr>
        <w:t xml:space="preserve">83 </w:t>
      </w:r>
      <w:r>
        <w:rPr>
          <w:rFonts w:ascii="Times New Roman" w:hAnsi="Times New Roman"/>
          <w:sz w:val="28"/>
          <w:szCs w:val="28"/>
          <w:lang w:val="tt-RU"/>
        </w:rPr>
        <w:t>коллектив мөрәҗәгать керде.</w:t>
      </w:r>
    </w:p>
    <w:p>
      <w:pPr>
        <w:pStyle w:val="Normal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</w:p>
    <w:p>
      <w:pPr>
        <w:pStyle w:val="Normal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</w:t>
      </w:r>
      <w:r>
        <w:rPr>
          <w:rFonts w:ascii="Times New Roman" w:hAnsi="Times New Roman"/>
          <w:sz w:val="28"/>
          <w:szCs w:val="28"/>
          <w:lang w:val="tt-RU"/>
        </w:rPr>
        <w:t>947</w:t>
      </w:r>
      <w:r>
        <w:rPr>
          <w:rFonts w:ascii="Times New Roman" w:hAnsi="Times New Roman"/>
          <w:sz w:val="28"/>
          <w:szCs w:val="28"/>
          <w:lang w:val="tt-RU"/>
        </w:rPr>
        <w:t xml:space="preserve"> мөрәҗәгатьнең </w:t>
      </w:r>
      <w:r>
        <w:rPr>
          <w:rFonts w:ascii="Times New Roman" w:hAnsi="Times New Roman"/>
          <w:sz w:val="28"/>
          <w:szCs w:val="28"/>
          <w:lang w:val="tt-RU"/>
        </w:rPr>
        <w:t>207</w:t>
      </w:r>
      <w:r>
        <w:rPr>
          <w:rFonts w:ascii="Times New Roman" w:hAnsi="Times New Roman"/>
          <w:sz w:val="28"/>
          <w:szCs w:val="28"/>
          <w:lang w:val="tt-RU"/>
        </w:rPr>
        <w:t xml:space="preserve">се уңай хәл ителде, бу гомуми санның </w:t>
      </w:r>
      <w:r>
        <w:rPr>
          <w:rFonts w:ascii="Times New Roman" w:hAnsi="Times New Roman"/>
          <w:sz w:val="28"/>
          <w:szCs w:val="28"/>
          <w:lang w:val="tt-RU"/>
        </w:rPr>
        <w:t>10</w:t>
      </w:r>
      <w:r>
        <w:rPr>
          <w:rFonts w:ascii="Times New Roman" w:hAnsi="Times New Roman"/>
          <w:sz w:val="28"/>
          <w:szCs w:val="28"/>
          <w:lang w:val="tt-RU"/>
        </w:rPr>
        <w:t>,</w:t>
      </w:r>
      <w:r>
        <w:rPr>
          <w:rFonts w:ascii="Times New Roman" w:hAnsi="Times New Roman"/>
          <w:sz w:val="28"/>
          <w:szCs w:val="28"/>
          <w:lang w:val="tt-RU"/>
        </w:rPr>
        <w:t>6</w:t>
      </w:r>
      <w:r>
        <w:rPr>
          <w:rFonts w:ascii="Times New Roman" w:hAnsi="Times New Roman"/>
          <w:sz w:val="28"/>
          <w:szCs w:val="28"/>
          <w:lang w:val="tt-RU"/>
        </w:rPr>
        <w:t xml:space="preserve"> % ын тәшкил итә, </w:t>
      </w:r>
      <w:r>
        <w:rPr>
          <w:rFonts w:ascii="Times New Roman" w:hAnsi="Times New Roman"/>
          <w:sz w:val="28"/>
          <w:szCs w:val="28"/>
          <w:lang w:val="tt-RU"/>
        </w:rPr>
        <w:t>19</w:t>
      </w:r>
      <w:r>
        <w:rPr>
          <w:rFonts w:ascii="Times New Roman" w:hAnsi="Times New Roman"/>
          <w:sz w:val="28"/>
          <w:szCs w:val="28"/>
          <w:lang w:val="tt-RU"/>
        </w:rPr>
        <w:t xml:space="preserve"> мөрәҗәгать ведомство буйсынуындагы оешмаларга адресланды, калганнары буенча аңлатмалар һәм рекомендацияләр бирелде.</w:t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Мөрәҗәгать итүчеләр арасында үз социаль хәлен күрсәткән гражданнар түбәндәге категорияләргә бүленә: </w:t>
      </w:r>
    </w:p>
    <w:p>
      <w:pPr>
        <w:pStyle w:val="NormalWeb"/>
        <w:spacing w:lineRule="auto" w:line="252" w:beforeAutospacing="0" w:before="0" w:afterAutospacing="0" w:after="160"/>
        <w:ind w:firstLine="708"/>
        <w:jc w:val="both"/>
        <w:rPr>
          <w:lang w:val="tt-RU"/>
        </w:rPr>
      </w:pPr>
      <w:r>
        <w:rPr>
          <w:color w:val="000000"/>
          <w:sz w:val="28"/>
          <w:szCs w:val="28"/>
          <w:lang w:val="tt-RU"/>
        </w:rPr>
        <w:t xml:space="preserve">-  эшләүчеләр: </w:t>
      </w:r>
      <w:r>
        <w:rPr>
          <w:color w:val="000000"/>
          <w:sz w:val="28"/>
          <w:szCs w:val="28"/>
          <w:lang w:val="tt-RU"/>
        </w:rPr>
        <w:t>84</w:t>
      </w:r>
      <w:r>
        <w:rPr>
          <w:color w:val="000000"/>
          <w:sz w:val="28"/>
          <w:szCs w:val="28"/>
          <w:lang w:val="tt-RU"/>
        </w:rPr>
        <w:t xml:space="preserve"> (</w:t>
      </w:r>
      <w:r>
        <w:rPr>
          <w:color w:val="000000"/>
          <w:sz w:val="28"/>
          <w:szCs w:val="28"/>
          <w:lang w:val="tt-RU"/>
        </w:rPr>
        <w:t>4</w:t>
      </w:r>
      <w:r>
        <w:rPr>
          <w:color w:val="000000"/>
          <w:sz w:val="28"/>
          <w:szCs w:val="28"/>
          <w:lang w:val="tt-RU"/>
        </w:rPr>
        <w:t>,</w:t>
      </w:r>
      <w:r>
        <w:rPr>
          <w:color w:val="000000"/>
          <w:sz w:val="28"/>
          <w:szCs w:val="28"/>
          <w:lang w:val="tt-RU"/>
        </w:rPr>
        <w:t>3</w:t>
      </w:r>
      <w:r>
        <w:rPr>
          <w:color w:val="000000"/>
          <w:sz w:val="28"/>
          <w:szCs w:val="28"/>
          <w:lang w:val="tt-RU"/>
        </w:rPr>
        <w:t xml:space="preserve"> %);</w:t>
      </w:r>
    </w:p>
    <w:p>
      <w:pPr>
        <w:pStyle w:val="NormalWeb"/>
        <w:spacing w:lineRule="auto" w:line="252" w:beforeAutospacing="0" w:before="0" w:afterAutospacing="0" w:after="160"/>
        <w:ind w:firstLine="708"/>
        <w:jc w:val="both"/>
        <w:rPr>
          <w:lang w:val="tt-RU"/>
        </w:rPr>
      </w:pPr>
      <w:r>
        <w:rPr>
          <w:color w:val="000000"/>
          <w:sz w:val="28"/>
          <w:szCs w:val="28"/>
          <w:lang w:val="tt-RU"/>
        </w:rPr>
        <w:t xml:space="preserve">-  пенсионерлар: </w:t>
      </w:r>
      <w:r>
        <w:rPr>
          <w:color w:val="000000"/>
          <w:sz w:val="28"/>
          <w:szCs w:val="28"/>
          <w:lang w:val="tt-RU"/>
        </w:rPr>
        <w:t>77</w:t>
      </w:r>
      <w:r>
        <w:rPr>
          <w:color w:val="000000"/>
          <w:sz w:val="28"/>
          <w:szCs w:val="28"/>
          <w:lang w:val="tt-RU"/>
        </w:rPr>
        <w:t> (</w:t>
      </w:r>
      <w:r>
        <w:rPr>
          <w:color w:val="000000"/>
          <w:sz w:val="28"/>
          <w:szCs w:val="28"/>
          <w:lang w:val="tt-RU"/>
        </w:rPr>
        <w:t>3</w:t>
      </w:r>
      <w:r>
        <w:rPr>
          <w:color w:val="000000"/>
          <w:sz w:val="28"/>
          <w:szCs w:val="28"/>
          <w:lang w:val="tt-RU"/>
        </w:rPr>
        <w:t>,</w:t>
      </w:r>
      <w:r>
        <w:rPr>
          <w:color w:val="000000"/>
          <w:sz w:val="28"/>
          <w:szCs w:val="28"/>
          <w:lang w:val="tt-RU"/>
        </w:rPr>
        <w:t>9</w:t>
      </w:r>
      <w:r>
        <w:rPr>
          <w:color w:val="000000"/>
          <w:sz w:val="28"/>
          <w:szCs w:val="28"/>
          <w:lang w:val="tt-RU"/>
        </w:rPr>
        <w:t xml:space="preserve"> %);</w:t>
      </w:r>
    </w:p>
    <w:p>
      <w:pPr>
        <w:pStyle w:val="NormalWeb"/>
        <w:spacing w:lineRule="auto" w:line="252" w:beforeAutospacing="0" w:before="0" w:afterAutospacing="0" w:after="160"/>
        <w:ind w:firstLine="708"/>
        <w:jc w:val="both"/>
        <w:rPr>
          <w:lang w:val="tt-RU"/>
        </w:rPr>
      </w:pPr>
      <w:r>
        <w:rPr>
          <w:color w:val="000000"/>
          <w:sz w:val="28"/>
          <w:szCs w:val="28"/>
          <w:lang w:val="tt-RU"/>
        </w:rPr>
        <w:t xml:space="preserve">-  хезмәткәрләр: </w:t>
      </w:r>
      <w:r>
        <w:rPr>
          <w:color w:val="000000"/>
          <w:sz w:val="28"/>
          <w:szCs w:val="28"/>
          <w:lang w:val="tt-RU"/>
        </w:rPr>
        <w:t>15</w:t>
      </w:r>
      <w:r>
        <w:rPr>
          <w:color w:val="000000"/>
          <w:sz w:val="28"/>
          <w:szCs w:val="28"/>
          <w:lang w:val="tt-RU"/>
        </w:rPr>
        <w:t xml:space="preserve"> (0,8 %);</w:t>
      </w:r>
    </w:p>
    <w:p>
      <w:pPr>
        <w:pStyle w:val="NormalWeb"/>
        <w:spacing w:lineRule="auto" w:line="252" w:beforeAutospacing="0" w:before="0" w:afterAutospacing="0" w:after="160"/>
        <w:ind w:firstLine="708"/>
        <w:jc w:val="both"/>
        <w:rPr>
          <w:lang w:val="tt-RU"/>
        </w:rPr>
      </w:pPr>
      <w:r>
        <w:rPr>
          <w:color w:val="000000"/>
          <w:sz w:val="28"/>
          <w:szCs w:val="28"/>
          <w:lang w:val="tt-RU"/>
        </w:rPr>
        <w:t>-  эшмәкәрләр: 1</w:t>
      </w:r>
      <w:r>
        <w:rPr>
          <w:color w:val="000000"/>
          <w:sz w:val="28"/>
          <w:szCs w:val="28"/>
          <w:lang w:val="tt-RU"/>
        </w:rPr>
        <w:t>3</w:t>
      </w:r>
      <w:r>
        <w:rPr>
          <w:color w:val="000000"/>
          <w:sz w:val="28"/>
          <w:szCs w:val="28"/>
          <w:lang w:val="tt-RU"/>
        </w:rPr>
        <w:t xml:space="preserve"> (</w:t>
      </w:r>
      <w:r>
        <w:rPr>
          <w:color w:val="000000"/>
          <w:sz w:val="28"/>
          <w:szCs w:val="28"/>
          <w:lang w:val="tt-RU"/>
        </w:rPr>
        <w:t>0</w:t>
      </w:r>
      <w:r>
        <w:rPr>
          <w:color w:val="000000"/>
          <w:sz w:val="28"/>
          <w:szCs w:val="28"/>
          <w:lang w:val="tt-RU"/>
        </w:rPr>
        <w:t>,</w:t>
      </w:r>
      <w:r>
        <w:rPr>
          <w:color w:val="000000"/>
          <w:sz w:val="28"/>
          <w:szCs w:val="28"/>
          <w:lang w:val="tt-RU"/>
        </w:rPr>
        <w:t>7</w:t>
      </w:r>
      <w:r>
        <w:rPr>
          <w:color w:val="000000"/>
          <w:sz w:val="28"/>
          <w:szCs w:val="28"/>
          <w:lang w:val="tt-RU"/>
        </w:rPr>
        <w:t xml:space="preserve"> %);</w:t>
      </w:r>
    </w:p>
    <w:p>
      <w:pPr>
        <w:pStyle w:val="NormalWeb"/>
        <w:spacing w:lineRule="auto" w:line="252" w:beforeAutospacing="0" w:before="0" w:afterAutospacing="0" w:after="160"/>
        <w:ind w:firstLine="708"/>
        <w:jc w:val="both"/>
        <w:rPr>
          <w:lang w:val="tt-RU"/>
        </w:rPr>
      </w:pPr>
      <w:r>
        <w:rPr>
          <w:color w:val="000000"/>
          <w:sz w:val="28"/>
          <w:szCs w:val="28"/>
          <w:lang w:val="tt-RU"/>
        </w:rPr>
        <w:t xml:space="preserve">-  эшсезләр: </w:t>
      </w:r>
      <w:r>
        <w:rPr>
          <w:color w:val="000000"/>
          <w:sz w:val="28"/>
          <w:szCs w:val="28"/>
          <w:lang w:val="tt-RU"/>
        </w:rPr>
        <w:t>3</w:t>
      </w:r>
      <w:r>
        <w:rPr>
          <w:color w:val="000000"/>
          <w:sz w:val="28"/>
          <w:szCs w:val="28"/>
          <w:lang w:val="tt-RU"/>
        </w:rPr>
        <w:t xml:space="preserve"> (0,2 %);</w:t>
      </w:r>
    </w:p>
    <w:p>
      <w:pPr>
        <w:pStyle w:val="NormalWeb"/>
        <w:spacing w:lineRule="auto" w:line="252" w:beforeAutospacing="0" w:before="0" w:afterAutospacing="0" w:after="160"/>
        <w:ind w:firstLine="708"/>
        <w:jc w:val="both"/>
        <w:rPr>
          <w:lang w:val="tt-RU"/>
        </w:rPr>
      </w:pPr>
      <w:r>
        <w:rPr>
          <w:color w:val="000000"/>
          <w:sz w:val="28"/>
          <w:szCs w:val="28"/>
          <w:lang w:val="tt-RU"/>
        </w:rPr>
        <w:t xml:space="preserve">-  хуҗабикәләр: </w:t>
      </w:r>
      <w:r>
        <w:rPr>
          <w:color w:val="000000"/>
          <w:sz w:val="28"/>
          <w:szCs w:val="28"/>
          <w:lang w:val="tt-RU"/>
        </w:rPr>
        <w:t>2</w:t>
      </w:r>
      <w:r>
        <w:rPr>
          <w:color w:val="000000"/>
          <w:sz w:val="28"/>
          <w:szCs w:val="28"/>
          <w:lang w:val="tt-RU"/>
        </w:rPr>
        <w:t xml:space="preserve"> (0,1 %);</w:t>
      </w:r>
    </w:p>
    <w:p>
      <w:pPr>
        <w:pStyle w:val="NormalWeb"/>
        <w:spacing w:lineRule="auto" w:line="252" w:beforeAutospacing="0" w:before="0" w:afterAutospacing="0" w:after="160"/>
        <w:ind w:firstLine="708"/>
        <w:jc w:val="both"/>
        <w:rPr>
          <w:lang w:val="tt-RU"/>
        </w:rPr>
      </w:pPr>
      <w:r>
        <w:rPr>
          <w:color w:val="000000"/>
          <w:sz w:val="28"/>
          <w:szCs w:val="28"/>
          <w:lang w:val="tt-RU"/>
        </w:rPr>
        <w:t xml:space="preserve">-  интеллигенция: </w:t>
      </w:r>
      <w:r>
        <w:rPr>
          <w:color w:val="000000"/>
          <w:sz w:val="28"/>
          <w:szCs w:val="28"/>
          <w:lang w:val="tt-RU"/>
        </w:rPr>
        <w:t>2</w:t>
      </w:r>
      <w:r>
        <w:rPr>
          <w:color w:val="000000"/>
          <w:sz w:val="28"/>
          <w:szCs w:val="28"/>
          <w:lang w:val="tt-RU"/>
        </w:rPr>
        <w:t xml:space="preserve"> (0,</w:t>
      </w:r>
      <w:r>
        <w:rPr>
          <w:color w:val="000000"/>
          <w:sz w:val="28"/>
          <w:szCs w:val="28"/>
          <w:lang w:val="tt-RU"/>
        </w:rPr>
        <w:t>1</w:t>
      </w:r>
      <w:r>
        <w:rPr>
          <w:color w:val="000000"/>
          <w:sz w:val="28"/>
          <w:szCs w:val="28"/>
          <w:lang w:val="tt-RU"/>
        </w:rPr>
        <w:t xml:space="preserve"> %);</w:t>
      </w:r>
    </w:p>
    <w:p>
      <w:pPr>
        <w:pStyle w:val="NormalWeb"/>
        <w:spacing w:lineRule="auto" w:line="252" w:beforeAutospacing="0" w:before="0" w:afterAutospacing="0" w:after="160"/>
        <w:ind w:firstLine="708"/>
        <w:jc w:val="both"/>
        <w:rPr>
          <w:lang w:val="tt-RU"/>
        </w:rPr>
      </w:pPr>
      <w:r>
        <w:rPr>
          <w:color w:val="000000"/>
          <w:sz w:val="28"/>
          <w:szCs w:val="28"/>
          <w:lang w:val="tt-RU"/>
        </w:rPr>
        <w:t xml:space="preserve">-  укучылар: </w:t>
      </w:r>
      <w:r>
        <w:rPr>
          <w:color w:val="000000"/>
          <w:sz w:val="28"/>
          <w:szCs w:val="28"/>
          <w:lang w:val="tt-RU"/>
        </w:rPr>
        <w:t>1</w:t>
      </w:r>
      <w:r>
        <w:rPr>
          <w:color w:val="000000"/>
          <w:sz w:val="28"/>
          <w:szCs w:val="28"/>
          <w:lang w:val="tt-RU"/>
        </w:rPr>
        <w:t xml:space="preserve"> (0,</w:t>
      </w:r>
      <w:r>
        <w:rPr>
          <w:color w:val="000000"/>
          <w:sz w:val="28"/>
          <w:szCs w:val="28"/>
          <w:lang w:val="tt-RU"/>
        </w:rPr>
        <w:t>0</w:t>
      </w:r>
      <w:r>
        <w:rPr>
          <w:color w:val="000000"/>
          <w:sz w:val="28"/>
          <w:szCs w:val="28"/>
          <w:lang w:val="tt-RU"/>
        </w:rPr>
        <w:t>5 %);</w:t>
      </w:r>
    </w:p>
    <w:p>
      <w:pPr>
        <w:pStyle w:val="NormalWeb"/>
        <w:spacing w:lineRule="auto" w:line="252" w:beforeAutospacing="0" w:before="0" w:afterAutospacing="0" w:after="160"/>
        <w:ind w:firstLine="708"/>
        <w:jc w:val="both"/>
        <w:rPr>
          <w:lang w:val="tt-RU"/>
        </w:rPr>
      </w:pPr>
      <w:r>
        <w:rPr>
          <w:color w:val="000000"/>
          <w:sz w:val="28"/>
          <w:szCs w:val="28"/>
          <w:lang w:val="tt-RU"/>
        </w:rPr>
        <w:t xml:space="preserve">-  </w:t>
      </w:r>
      <w:r>
        <w:rPr>
          <w:sz w:val="28"/>
          <w:szCs w:val="28"/>
          <w:lang w:val="tt-RU"/>
        </w:rPr>
        <w:t>социаль хәлен күрсәтмәүчеләр</w:t>
      </w:r>
      <w:r>
        <w:rPr>
          <w:color w:val="000000"/>
          <w:sz w:val="28"/>
          <w:szCs w:val="28"/>
          <w:lang w:val="tt-RU"/>
        </w:rPr>
        <w:t>: 1</w:t>
      </w:r>
      <w:r>
        <w:rPr>
          <w:color w:val="000000"/>
          <w:sz w:val="28"/>
          <w:szCs w:val="28"/>
          <w:lang w:val="tt-RU"/>
        </w:rPr>
        <w:t>750</w:t>
      </w:r>
      <w:r>
        <w:rPr>
          <w:color w:val="000000"/>
          <w:sz w:val="28"/>
          <w:szCs w:val="28"/>
          <w:lang w:val="tt-RU"/>
        </w:rPr>
        <w:t xml:space="preserve"> (8</w:t>
      </w:r>
      <w:r>
        <w:rPr>
          <w:color w:val="000000"/>
          <w:sz w:val="28"/>
          <w:szCs w:val="28"/>
          <w:lang w:val="tt-RU"/>
        </w:rPr>
        <w:t>9</w:t>
      </w:r>
      <w:r>
        <w:rPr>
          <w:color w:val="000000"/>
          <w:sz w:val="28"/>
          <w:szCs w:val="28"/>
          <w:lang w:val="tt-RU"/>
        </w:rPr>
        <w:t>,</w:t>
      </w:r>
      <w:r>
        <w:rPr>
          <w:color w:val="000000"/>
          <w:sz w:val="28"/>
          <w:szCs w:val="28"/>
          <w:lang w:val="tt-RU"/>
        </w:rPr>
        <w:t>9</w:t>
      </w:r>
      <w:r>
        <w:rPr>
          <w:color w:val="000000"/>
          <w:sz w:val="28"/>
          <w:szCs w:val="28"/>
          <w:lang w:val="tt-RU"/>
        </w:rPr>
        <w:t xml:space="preserve"> %).</w:t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 w:eastAsia="Times New Roman"/>
          <w:color w:val="000000"/>
          <w:sz w:val="28"/>
          <w:szCs w:val="28"/>
          <w:lang w:val="tt-RU" w:eastAsia="ru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Льготалы категориягә ия булуларын күрсәткән мөрәҗәгать итүчеләр арасында күпчелекне инвалидлар – </w:t>
      </w:r>
      <w:r>
        <w:rPr>
          <w:rFonts w:ascii="Times New Roman" w:hAnsi="Times New Roman"/>
          <w:sz w:val="28"/>
          <w:szCs w:val="28"/>
          <w:lang w:val="tt-RU"/>
        </w:rPr>
        <w:t>2</w:t>
      </w:r>
      <w:r>
        <w:rPr>
          <w:rFonts w:ascii="Times New Roman" w:hAnsi="Times New Roman"/>
          <w:sz w:val="28"/>
          <w:szCs w:val="28"/>
          <w:lang w:val="tt-RU"/>
        </w:rPr>
        <w:t>8 (1,</w:t>
      </w:r>
      <w:r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  <w:lang w:val="tt-RU"/>
        </w:rPr>
        <w:t xml:space="preserve"> %), күп балалы гаиләләр – </w:t>
      </w:r>
      <w:r>
        <w:rPr>
          <w:rFonts w:ascii="Times New Roman" w:hAnsi="Times New Roman"/>
          <w:sz w:val="28"/>
          <w:szCs w:val="28"/>
          <w:lang w:val="tt-RU"/>
        </w:rPr>
        <w:t>21</w:t>
      </w:r>
      <w:r>
        <w:rPr>
          <w:rFonts w:ascii="Times New Roman" w:hAnsi="Times New Roman"/>
          <w:sz w:val="28"/>
          <w:szCs w:val="28"/>
          <w:lang w:val="tt-RU"/>
        </w:rPr>
        <w:t xml:space="preserve"> (</w:t>
      </w:r>
      <w:r>
        <w:rPr>
          <w:rFonts w:ascii="Times New Roman" w:hAnsi="Times New Roman"/>
          <w:sz w:val="28"/>
          <w:szCs w:val="28"/>
          <w:lang w:val="tt-RU"/>
        </w:rPr>
        <w:t>1,8 %),</w:t>
      </w:r>
      <w:r>
        <w:rPr>
          <w:rFonts w:ascii="Times New Roman" w:hAnsi="Times New Roman"/>
          <w:sz w:val="28"/>
          <w:szCs w:val="28"/>
          <w:lang w:val="tt-RU"/>
        </w:rPr>
        <w:t xml:space="preserve"> хәрби хәрәкәт ветераннары – 6 (0,3 %) кешене тәшкил итте.</w:t>
      </w:r>
    </w:p>
    <w:p>
      <w:pPr>
        <w:pStyle w:val="Normal"/>
        <w:spacing w:lineRule="auto" w:line="252" w:before="0" w:after="16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</w:r>
    </w:p>
    <w:p>
      <w:pPr>
        <w:pStyle w:val="Normal"/>
        <w:spacing w:lineRule="auto" w:line="252" w:before="0" w:after="16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Гражданнардан кергән язмача мөрәҗәгатьләрне анализлаудан күренгәнчә, 202</w:t>
      </w:r>
      <w:r>
        <w:rPr>
          <w:rFonts w:ascii="Times New Roman" w:hAnsi="Times New Roman"/>
          <w:sz w:val="28"/>
          <w:szCs w:val="28"/>
          <w:lang w:val="tt-RU"/>
        </w:rPr>
        <w:t>5</w:t>
      </w:r>
      <w:r>
        <w:rPr>
          <w:rFonts w:ascii="Times New Roman" w:hAnsi="Times New Roman"/>
          <w:sz w:val="28"/>
          <w:szCs w:val="28"/>
          <w:lang w:val="tt-RU"/>
        </w:rPr>
        <w:t xml:space="preserve"> елның 1 кварталында шәһәрдәшләр өчен түбәндәге мәсьәләләр актуальрәк булып саналган: 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транспорт хезмәте күрсәтү – </w:t>
      </w:r>
      <w:r>
        <w:rPr>
          <w:rFonts w:ascii="Times New Roman" w:hAnsi="Times New Roman"/>
          <w:sz w:val="28"/>
          <w:szCs w:val="28"/>
          <w:lang w:val="tt-RU"/>
        </w:rPr>
        <w:t>613</w:t>
      </w:r>
      <w:r>
        <w:rPr>
          <w:rFonts w:ascii="Times New Roman" w:hAnsi="Times New Roman"/>
          <w:sz w:val="28"/>
          <w:szCs w:val="28"/>
          <w:lang w:val="tt-RU"/>
        </w:rPr>
        <w:t xml:space="preserve"> (202</w:t>
      </w:r>
      <w:r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  <w:lang w:val="tt-RU"/>
        </w:rPr>
        <w:t xml:space="preserve"> – 5</w:t>
      </w:r>
      <w:r>
        <w:rPr>
          <w:rFonts w:ascii="Times New Roman" w:hAnsi="Times New Roman"/>
          <w:sz w:val="28"/>
          <w:szCs w:val="28"/>
          <w:lang w:val="tt-RU"/>
        </w:rPr>
        <w:t>8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торак-коммуналь хуҗалыгы </w:t>
      </w:r>
      <w:r>
        <w:rPr>
          <w:rFonts w:ascii="Times New Roman" w:hAnsi="Times New Roman"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  <w:lang w:val="tt-RU"/>
        </w:rPr>
        <w:t>58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>202</w:t>
      </w:r>
      <w:r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  <w:lang w:val="tt-RU"/>
        </w:rPr>
        <w:t xml:space="preserve"> – 4</w:t>
      </w:r>
      <w:r>
        <w:rPr>
          <w:rFonts w:ascii="Times New Roman" w:hAnsi="Times New Roman"/>
          <w:sz w:val="28"/>
          <w:szCs w:val="28"/>
          <w:lang w:val="tt-RU"/>
        </w:rPr>
        <w:t>34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җирдән файдалану – 1</w:t>
      </w:r>
      <w:r>
        <w:rPr>
          <w:rFonts w:ascii="Times New Roman" w:hAnsi="Times New Roman"/>
          <w:sz w:val="28"/>
          <w:szCs w:val="28"/>
          <w:lang w:val="tt-RU"/>
        </w:rPr>
        <w:t>32</w:t>
      </w:r>
      <w:r>
        <w:rPr>
          <w:rFonts w:ascii="Times New Roman" w:hAnsi="Times New Roman"/>
          <w:sz w:val="28"/>
          <w:szCs w:val="28"/>
          <w:lang w:val="tt-RU"/>
        </w:rPr>
        <w:t xml:space="preserve"> (202</w:t>
      </w:r>
      <w:r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>107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</w:t>
      </w:r>
      <w:bookmarkStart w:id="0" w:name="_GoBack_Копия_1_Копия_1"/>
      <w:bookmarkEnd w:id="0"/>
      <w:r>
        <w:rPr>
          <w:rFonts w:ascii="Times New Roman" w:hAnsi="Times New Roman"/>
          <w:sz w:val="28"/>
          <w:szCs w:val="28"/>
          <w:lang w:val="tt-RU"/>
        </w:rPr>
        <w:t xml:space="preserve">РФ Кораллы Көчләрендә хезмәт итү мәсьәләләре – </w:t>
      </w:r>
      <w:r>
        <w:rPr>
          <w:rFonts w:ascii="Times New Roman" w:hAnsi="Times New Roman"/>
          <w:sz w:val="28"/>
          <w:szCs w:val="28"/>
          <w:lang w:val="tt-RU"/>
        </w:rPr>
        <w:t>108</w:t>
      </w:r>
      <w:r>
        <w:rPr>
          <w:rFonts w:ascii="Times New Roman" w:hAnsi="Times New Roman"/>
          <w:sz w:val="28"/>
          <w:szCs w:val="28"/>
          <w:lang w:val="tt-RU"/>
        </w:rPr>
        <w:t xml:space="preserve"> (202</w:t>
      </w:r>
      <w:r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  <w:lang w:val="tt-RU"/>
        </w:rPr>
        <w:t xml:space="preserve"> – 5</w:t>
      </w:r>
      <w:r>
        <w:rPr>
          <w:rFonts w:ascii="Times New Roman" w:hAnsi="Times New Roman"/>
          <w:sz w:val="28"/>
          <w:szCs w:val="28"/>
          <w:lang w:val="tt-RU"/>
        </w:rPr>
        <w:t>1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төзелеш – 9</w:t>
      </w:r>
      <w:r>
        <w:rPr>
          <w:rFonts w:ascii="Times New Roman" w:hAnsi="Times New Roman"/>
          <w:sz w:val="28"/>
          <w:szCs w:val="28"/>
          <w:lang w:val="tt-RU"/>
        </w:rPr>
        <w:t>0</w:t>
      </w:r>
      <w:r>
        <w:rPr>
          <w:rFonts w:ascii="Times New Roman" w:hAnsi="Times New Roman"/>
          <w:sz w:val="28"/>
          <w:szCs w:val="28"/>
          <w:lang w:val="tt-RU"/>
        </w:rPr>
        <w:t xml:space="preserve"> (202</w:t>
      </w:r>
      <w:r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>69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торак өлкәсе – </w:t>
      </w:r>
      <w:r>
        <w:rPr>
          <w:rFonts w:ascii="Times New Roman" w:hAnsi="Times New Roman"/>
          <w:sz w:val="28"/>
          <w:szCs w:val="28"/>
          <w:lang w:val="tt-RU"/>
        </w:rPr>
        <w:t>80</w:t>
      </w:r>
      <w:r>
        <w:rPr>
          <w:rFonts w:ascii="Times New Roman" w:hAnsi="Times New Roman"/>
          <w:sz w:val="28"/>
          <w:szCs w:val="28"/>
          <w:lang w:val="tt-RU"/>
        </w:rPr>
        <w:t xml:space="preserve"> (202</w:t>
      </w:r>
      <w:r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>72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мәгариф һәм мәктәпкәчә тәрбия бирү – </w:t>
      </w:r>
      <w:r>
        <w:rPr>
          <w:rFonts w:ascii="Times New Roman" w:hAnsi="Times New Roman"/>
          <w:sz w:val="28"/>
          <w:szCs w:val="28"/>
          <w:lang w:val="tt-RU"/>
        </w:rPr>
        <w:t>77</w:t>
      </w:r>
      <w:r>
        <w:rPr>
          <w:rFonts w:ascii="Times New Roman" w:hAnsi="Times New Roman"/>
          <w:sz w:val="28"/>
          <w:szCs w:val="28"/>
          <w:lang w:val="tt-RU"/>
        </w:rPr>
        <w:t xml:space="preserve"> (202</w:t>
      </w:r>
      <w:r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>75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юл хуҗалыгы – </w:t>
      </w:r>
      <w:r>
        <w:rPr>
          <w:rFonts w:ascii="Times New Roman" w:hAnsi="Times New Roman"/>
          <w:sz w:val="28"/>
          <w:szCs w:val="28"/>
          <w:lang w:val="tt-RU"/>
        </w:rPr>
        <w:t>72</w:t>
      </w:r>
      <w:r>
        <w:rPr>
          <w:rFonts w:ascii="Times New Roman" w:hAnsi="Times New Roman"/>
          <w:sz w:val="28"/>
          <w:szCs w:val="28"/>
          <w:lang w:val="tt-RU"/>
        </w:rPr>
        <w:t xml:space="preserve"> (202</w:t>
      </w:r>
      <w:r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>273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социаль тәэмин итү – </w:t>
      </w:r>
      <w:r>
        <w:rPr>
          <w:rFonts w:ascii="Times New Roman" w:hAnsi="Times New Roman"/>
          <w:sz w:val="28"/>
          <w:szCs w:val="28"/>
          <w:lang w:val="tt-RU"/>
        </w:rPr>
        <w:t>6</w:t>
      </w:r>
      <w:r>
        <w:rPr>
          <w:rFonts w:ascii="Times New Roman" w:hAnsi="Times New Roman"/>
          <w:sz w:val="28"/>
          <w:szCs w:val="28"/>
          <w:lang w:val="tt-RU"/>
        </w:rPr>
        <w:t>4 (202</w:t>
      </w:r>
      <w:r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>49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сәламәтлек саклау – </w:t>
      </w:r>
      <w:r>
        <w:rPr>
          <w:rFonts w:ascii="Times New Roman" w:hAnsi="Times New Roman"/>
          <w:sz w:val="28"/>
          <w:szCs w:val="28"/>
          <w:lang w:val="tt-RU"/>
        </w:rPr>
        <w:t>54</w:t>
      </w:r>
      <w:r>
        <w:rPr>
          <w:rFonts w:ascii="Times New Roman" w:hAnsi="Times New Roman"/>
          <w:sz w:val="28"/>
          <w:szCs w:val="28"/>
          <w:lang w:val="tt-RU"/>
        </w:rPr>
        <w:t xml:space="preserve"> (202</w:t>
      </w:r>
      <w:r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>41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финанс өлкәсе – </w:t>
      </w:r>
      <w:r>
        <w:rPr>
          <w:rFonts w:ascii="Times New Roman" w:hAnsi="Times New Roman"/>
          <w:sz w:val="28"/>
          <w:szCs w:val="28"/>
          <w:lang w:val="tt-RU"/>
        </w:rPr>
        <w:t>45</w:t>
      </w:r>
      <w:r>
        <w:rPr>
          <w:rFonts w:ascii="Times New Roman" w:hAnsi="Times New Roman"/>
          <w:sz w:val="28"/>
          <w:szCs w:val="28"/>
          <w:lang w:val="tt-RU"/>
        </w:rPr>
        <w:t xml:space="preserve"> (202</w:t>
      </w:r>
      <w:r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>19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хезмәт һәм мәшгульлек – </w:t>
      </w:r>
      <w:r>
        <w:rPr>
          <w:rFonts w:ascii="Times New Roman" w:hAnsi="Times New Roman"/>
          <w:sz w:val="28"/>
          <w:szCs w:val="28"/>
          <w:lang w:val="tt-RU"/>
        </w:rPr>
        <w:t>41</w:t>
      </w:r>
      <w:r>
        <w:rPr>
          <w:rFonts w:ascii="Times New Roman" w:hAnsi="Times New Roman"/>
          <w:sz w:val="28"/>
          <w:szCs w:val="28"/>
          <w:lang w:val="tt-RU"/>
        </w:rPr>
        <w:t xml:space="preserve"> (202</w:t>
      </w:r>
      <w:r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>20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сәүдә һәм кулланучылар хезмәте – </w:t>
      </w:r>
      <w:r>
        <w:rPr>
          <w:rFonts w:ascii="Times New Roman" w:hAnsi="Times New Roman"/>
          <w:sz w:val="28"/>
          <w:szCs w:val="28"/>
          <w:lang w:val="tt-RU"/>
        </w:rPr>
        <w:t>28</w:t>
      </w:r>
      <w:r>
        <w:rPr>
          <w:rFonts w:ascii="Times New Roman" w:hAnsi="Times New Roman"/>
          <w:sz w:val="28"/>
          <w:szCs w:val="28"/>
          <w:lang w:val="tt-RU"/>
        </w:rPr>
        <w:t xml:space="preserve"> (202</w:t>
      </w:r>
      <w:r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>57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законлылык һәм хокук тәртибен тәэмин итү – </w:t>
      </w:r>
      <w:r>
        <w:rPr>
          <w:rFonts w:ascii="Times New Roman" w:hAnsi="Times New Roman"/>
          <w:sz w:val="28"/>
          <w:szCs w:val="28"/>
          <w:lang w:val="tt-RU"/>
        </w:rPr>
        <w:t>26</w:t>
      </w:r>
      <w:r>
        <w:rPr>
          <w:rFonts w:ascii="Times New Roman" w:hAnsi="Times New Roman"/>
          <w:sz w:val="28"/>
          <w:szCs w:val="28"/>
          <w:lang w:val="tt-RU"/>
        </w:rPr>
        <w:t xml:space="preserve"> (202</w:t>
      </w:r>
      <w:r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  <w:lang w:val="tt-RU"/>
        </w:rPr>
        <w:t xml:space="preserve">– </w:t>
      </w:r>
      <w:r>
        <w:rPr>
          <w:rFonts w:ascii="Times New Roman" w:hAnsi="Times New Roman"/>
          <w:sz w:val="28"/>
          <w:szCs w:val="28"/>
          <w:lang w:val="tt-RU"/>
        </w:rPr>
        <w:t>19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элемтә мәсьәләләре – </w:t>
      </w:r>
      <w:r>
        <w:rPr>
          <w:rFonts w:ascii="Times New Roman" w:hAnsi="Times New Roman"/>
          <w:sz w:val="28"/>
          <w:szCs w:val="28"/>
          <w:lang w:val="tt-RU"/>
        </w:rPr>
        <w:t>22</w:t>
      </w:r>
      <w:r>
        <w:rPr>
          <w:rFonts w:ascii="Times New Roman" w:hAnsi="Times New Roman"/>
          <w:sz w:val="28"/>
          <w:szCs w:val="28"/>
          <w:lang w:val="tt-RU"/>
        </w:rPr>
        <w:t xml:space="preserve"> (202</w:t>
      </w:r>
      <w:r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>7</w:t>
      </w:r>
      <w:r>
        <w:rPr>
          <w:rFonts w:ascii="Times New Roman" w:hAnsi="Times New Roman"/>
          <w:sz w:val="28"/>
          <w:szCs w:val="28"/>
          <w:lang w:val="tt-RU"/>
        </w:rPr>
        <w:t>);</w:t>
      </w:r>
    </w:p>
    <w:p>
      <w:pPr>
        <w:pStyle w:val="Normal"/>
        <w:spacing w:lineRule="auto" w:line="36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башкалар – 3</w:t>
      </w:r>
      <w:r>
        <w:rPr>
          <w:rFonts w:ascii="Times New Roman" w:hAnsi="Times New Roman"/>
          <w:sz w:val="28"/>
          <w:szCs w:val="28"/>
          <w:lang w:val="tt-RU"/>
        </w:rPr>
        <w:t>7</w:t>
      </w:r>
      <w:r>
        <w:rPr>
          <w:rFonts w:ascii="Times New Roman" w:hAnsi="Times New Roman"/>
          <w:sz w:val="28"/>
          <w:szCs w:val="28"/>
          <w:lang w:val="tt-RU"/>
        </w:rPr>
        <w:t xml:space="preserve"> (202</w:t>
      </w:r>
      <w:r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  <w:lang w:val="tt-RU"/>
        </w:rPr>
        <w:t xml:space="preserve"> – 3</w:t>
      </w:r>
      <w:r>
        <w:rPr>
          <w:rFonts w:ascii="Times New Roman" w:hAnsi="Times New Roman"/>
          <w:sz w:val="28"/>
          <w:szCs w:val="28"/>
          <w:lang w:val="tt-RU"/>
        </w:rPr>
        <w:t>2</w:t>
      </w:r>
      <w:r>
        <w:rPr>
          <w:rFonts w:ascii="Times New Roman" w:hAnsi="Times New Roman"/>
          <w:sz w:val="28"/>
          <w:szCs w:val="28"/>
          <w:lang w:val="tt-RU"/>
        </w:rPr>
        <w:t>).</w:t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6</w:t>
      </w:r>
      <w:r>
        <w:rPr>
          <w:rFonts w:ascii="Times New Roman" w:hAnsi="Times New Roman"/>
          <w:b/>
          <w:sz w:val="28"/>
          <w:szCs w:val="28"/>
          <w:lang w:val="tt-RU"/>
        </w:rPr>
        <w:t>79</w:t>
      </w:r>
      <w:r>
        <w:rPr>
          <w:rFonts w:ascii="Times New Roman" w:hAnsi="Times New Roman"/>
          <w:sz w:val="28"/>
          <w:szCs w:val="28"/>
          <w:lang w:val="tt-RU"/>
        </w:rPr>
        <w:t xml:space="preserve"> чаллылы шәхси кабул итү вакытында кабул ителде (202</w:t>
      </w:r>
      <w:r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  <w:lang w:val="tt-RU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>666</w:t>
      </w:r>
      <w:r>
        <w:rPr>
          <w:rFonts w:ascii="Times New Roman" w:hAnsi="Times New Roman"/>
          <w:sz w:val="28"/>
          <w:szCs w:val="28"/>
          <w:lang w:val="tt-RU"/>
        </w:rPr>
        <w:t xml:space="preserve">). </w:t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>2</w:t>
      </w:r>
      <w:r>
        <w:rPr>
          <w:rFonts w:ascii="Times New Roman" w:hAnsi="Times New Roman"/>
          <w:b/>
          <w:bCs/>
          <w:sz w:val="28"/>
          <w:szCs w:val="28"/>
          <w:lang w:val="tt-RU"/>
        </w:rPr>
        <w:t>68</w:t>
      </w:r>
      <w:r>
        <w:rPr>
          <w:rFonts w:ascii="Times New Roman" w:hAnsi="Times New Roman"/>
          <w:sz w:val="28"/>
          <w:szCs w:val="28"/>
          <w:lang w:val="tt-RU"/>
        </w:rPr>
        <w:t xml:space="preserve"> мөрәҗәгать буенча кирәкле чаралар күрелде, мөрәҗәгать иткән </w:t>
      </w:r>
      <w:r>
        <w:rPr>
          <w:rFonts w:ascii="Times New Roman" w:hAnsi="Times New Roman"/>
          <w:b/>
          <w:bCs/>
          <w:sz w:val="28"/>
          <w:szCs w:val="28"/>
          <w:lang w:val="tt-RU"/>
        </w:rPr>
        <w:t>390</w:t>
      </w:r>
      <w:r>
        <w:rPr>
          <w:rFonts w:ascii="Times New Roman" w:hAnsi="Times New Roman"/>
          <w:sz w:val="28"/>
          <w:szCs w:val="28"/>
          <w:lang w:val="tt-RU"/>
        </w:rPr>
        <w:t xml:space="preserve"> гражданга аңлатмалар бирелде, </w:t>
      </w:r>
      <w:r>
        <w:rPr>
          <w:rFonts w:ascii="Times New Roman" w:hAnsi="Times New Roman"/>
          <w:b/>
          <w:bCs/>
          <w:sz w:val="28"/>
          <w:szCs w:val="28"/>
          <w:lang w:val="tt-RU"/>
        </w:rPr>
        <w:t>21</w:t>
      </w:r>
      <w:r>
        <w:rPr>
          <w:rFonts w:ascii="Times New Roman" w:hAnsi="Times New Roman"/>
          <w:sz w:val="28"/>
          <w:szCs w:val="28"/>
          <w:lang w:val="tt-RU"/>
        </w:rPr>
        <w:t xml:space="preserve"> мөрәҗәгать контрольдә тора. </w:t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Шәһәр Хакиме һәм Башкарма комитет Җитәкчесе тарафыннан турыдан-туры </w:t>
      </w:r>
      <w:r>
        <w:rPr>
          <w:rFonts w:ascii="Times New Roman" w:hAnsi="Times New Roman"/>
          <w:b/>
          <w:bCs/>
          <w:sz w:val="28"/>
          <w:szCs w:val="28"/>
          <w:lang w:val="tt-RU"/>
        </w:rPr>
        <w:t>62</w:t>
      </w:r>
      <w:r>
        <w:rPr>
          <w:rFonts w:ascii="Times New Roman" w:hAnsi="Times New Roman"/>
          <w:b/>
          <w:bCs/>
          <w:sz w:val="28"/>
          <w:szCs w:val="28"/>
        </w:rPr>
        <w:t xml:space="preserve"> чаллылы</w:t>
      </w:r>
      <w:r>
        <w:rPr>
          <w:rFonts w:ascii="Times New Roman" w:hAnsi="Times New Roman"/>
          <w:sz w:val="28"/>
          <w:szCs w:val="28"/>
        </w:rPr>
        <w:t xml:space="preserve"> кабул ителде. </w:t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Гражданнар һәр атнаның сишәмбе көннәрендә түбәндәгечә кабул ителә:</w:t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шәһәр Хакиме, Яр Чаллы шәһәре муниципаль берәмлеге Башлыгы урынбасары, Башкарма комитет Җитәкчесе тарафыннан 16.00 дән 18.00 сәгатькә кадәр, Академик Рубаненко бульвары, 7 йорт адресы буенча урнашкан шәһәр Хакименең җәмәгатьчелекне кабул итү бинасында;</w:t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шәһәр Хакиме ярдәмчесе (халык белән эшләү буенча) тарафыннан шимбә һәм якшәмбедән кала һәр көнне 08.00 дән 17.00 сәгатькә кадәр, төшке ял вакыты – 12.00 дән 13.00 сәгатькә кадәр, Академик Рубаненко бульвары, 7 йорт адресы буенча урнашкан шәһәр Хакименең җәмәгатьчелекне кабул итү бинасында.</w:t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район хакимиятләре Башлыклары тарафыннан:</w:t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1. Автозавод районы – Шамил Усманов урамы, 112 (49/09) йорт, 2 этаж, 201 кабинет, 14.00 дән 17.00 сәгатькә кадәр;</w:t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2. Комсомол районы – Муса Җәлил </w:t>
      </w:r>
      <w:r>
        <w:rPr>
          <w:rFonts w:ascii="Times New Roman" w:hAnsi="Times New Roman"/>
          <w:sz w:val="28"/>
          <w:szCs w:val="28"/>
          <w:lang w:val="tt-RU"/>
        </w:rPr>
        <w:t xml:space="preserve">исемендәге </w:t>
      </w:r>
      <w:r>
        <w:rPr>
          <w:rFonts w:ascii="Times New Roman" w:hAnsi="Times New Roman"/>
          <w:sz w:val="28"/>
          <w:szCs w:val="28"/>
          <w:lang w:val="tt-RU"/>
        </w:rPr>
        <w:t>проспект, 56 йорт (ГЭС пос., 8/7а йорты), 2,5 этаж, 251 кабинет, 14.00 дән 17.00 сәгатькә кадәр;</w:t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3. Үзәк районы – Энтузиастлар бульвары, 11 (3/08) йорт, 3 этаж, 301 кабинет, 14.00 дән 17.00 сәгатькә кадәр;</w:t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Башкарма комитет Җитәкчесе урынбасарлары, идарә башлыклары тарафыннан 14.00 дән 17.00 сәгатькә кадәр, Хәсән Туфан проспекты, 23 йорт адресы буенча урнашкан шәһәр хакимияте бинасында;</w:t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Җирле үзидарә органнарында гражданнарның бер генә мөрәҗәгате дә игътибарсыз калмый.</w:t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Гражданнардан кергән мөрәҗәгатьләрнең мониторингы көн саен үткәрелә, аларны үз вакытында карап тикшерү контрольдә тотыла, башкару дисциплинасына анализ ясала. </w:t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Җирле үзидарә органнарына гражданнардан кергән мөрәҗәгатьләрдә бәян ителгән мәсьәләләр компетенция кысаларында, оператив рәвештә хәл ителә.</w:t>
      </w:r>
    </w:p>
    <w:p>
      <w:pPr>
        <w:pStyle w:val="Normal"/>
        <w:shd w:val="clear" w:color="auto" w:fill="FFFFFF"/>
        <w:ind w:firstLine="709"/>
        <w:jc w:val="both"/>
        <w:rPr>
          <w:rFonts w:ascii="Times New Roman" w:hAnsi="Times New Roman" w:eastAsia="Times New Roman"/>
          <w:color w:val="000000"/>
          <w:sz w:val="28"/>
          <w:szCs w:val="28"/>
          <w:lang w:val="tt-RU" w:eastAsia="ru-RU"/>
        </w:rPr>
      </w:pPr>
      <w:r>
        <w:rPr>
          <w:rFonts w:eastAsia="Times New Roman" w:ascii="Times New Roman" w:hAnsi="Times New Roman"/>
          <w:color w:val="000000"/>
          <w:sz w:val="28"/>
          <w:szCs w:val="28"/>
          <w:lang w:val="tt-RU" w:eastAsia="ru-RU"/>
        </w:rPr>
      </w:r>
    </w:p>
    <w:p>
      <w:pPr>
        <w:pStyle w:val="Normal"/>
        <w:spacing w:lineRule="auto" w:line="252" w:before="0" w:after="16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Һәр мөрәҗәгать итүчегә гамәлдәге законнарга нигезләнгән язмача җаваплар һәм аңлатмалар бирелә.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2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677880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" w:cs="Times New Roman" w:eastAsiaTheme="minorEastAsia"/>
      <w:color w:val="auto"/>
      <w:kern w:val="0"/>
      <w:sz w:val="24"/>
      <w:szCs w:val="24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rmalWeb">
    <w:name w:val="Normal (Web)"/>
    <w:basedOn w:val="Normal"/>
    <w:uiPriority w:val="99"/>
    <w:semiHidden/>
    <w:unhideWhenUsed/>
    <w:qFormat/>
    <w:rsid w:val="00605878"/>
    <w:pPr>
      <w:spacing w:beforeAutospacing="1" w:afterAutospacing="1"/>
    </w:pPr>
    <w:rPr>
      <w:rFonts w:ascii="Times New Roman" w:hAnsi="Times New Roman" w:eastAsia="Times New Roman"/>
      <w:lang w:eastAsia="ru-RU"/>
    </w:rPr>
  </w:style>
  <w:style w:type="paragraph" w:styleId="ListParagraph">
    <w:name w:val="List Paragraph"/>
    <w:basedOn w:val="Normal"/>
    <w:uiPriority w:val="34"/>
    <w:qFormat/>
    <w:rsid w:val="003d2b60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Application>LibreOffice/7.5.6.2$Linux_X86_64 LibreOffice_project/50$Build-2</Application>
  <AppVersion>15.0000</AppVersion>
  <Pages>3</Pages>
  <Words>574</Words>
  <Characters>3528</Characters>
  <CharactersWithSpaces>4115</CharactersWithSpaces>
  <Paragraphs>50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2020-04-09T18:10:00Z</dcterms:created>
  <dc:creator>Sony</dc:creator>
  <dc:description/>
  <dc:language>ru-RU</dc:language>
  <cp:lastModifiedBy/>
  <dcterms:modified xsi:type="dcterms:W3CDTF">2025-04-09T11:59:38Z</dcterms:modified>
  <cp:revision>18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