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color w:val="224B12"/>
          <w:sz w:val="48"/>
          <w:szCs w:val="48"/>
        </w:rPr>
      </w:pPr>
      <w:r>
        <w:rPr>
          <w:rFonts w:cs="Times New Roman" w:ascii="Times New Roman" w:hAnsi="Times New Roman"/>
          <w:b/>
          <w:color w:val="224B12"/>
          <w:sz w:val="48"/>
          <w:szCs w:val="48"/>
        </w:rPr>
        <w:t>Как выбрать газонокосилку: ключевые моменты….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1396365</wp:posOffset>
            </wp:positionH>
            <wp:positionV relativeFrom="paragraph">
              <wp:posOffset>61595</wp:posOffset>
            </wp:positionV>
            <wp:extent cx="3162300" cy="271145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5908" t="20137" r="5193" b="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jc w:val="center"/>
        <w:rPr>
          <w:b/>
          <w:bCs/>
          <w:i/>
          <w:i/>
          <w:iCs/>
          <w:color w:val="224B12"/>
        </w:rPr>
      </w:pP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  <w:lang w:eastAsia="ru-RU"/>
        </w:rPr>
        <w:t>Красивый и ухоженный газон — гордость любого владельца загородного дома или дачи. И ранней весной и поздней осенью. Но чтобы поддерживать его в идеальном состоянии, нужен надёжный инструмент.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b/>
          <w:bCs/>
          <w:i/>
          <w:iCs/>
          <w:color w:val="224B12"/>
        </w:rPr>
      </w:r>
    </w:p>
    <w:p>
      <w:pPr>
        <w:pStyle w:val="NoSpacing"/>
        <w:jc w:val="center"/>
        <w:rPr>
          <w:b/>
          <w:bCs/>
          <w:i/>
          <w:i/>
          <w:iCs/>
          <w:color w:val="224B12"/>
        </w:rPr>
      </w:pP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  <w:lang w:eastAsia="ru-RU"/>
        </w:rPr>
        <w:t>Газонокосилка —ключевое оборудование для ухода за травой.  Если ВЫ еще не успели приобрести себе такого помощника, то август  самое подходящее время приобрести инструмент со скидкой.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b/>
          <w:bCs/>
          <w:i/>
          <w:iCs/>
          <w:color w:val="224B12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eastAsia="ru-RU"/>
        </w:rPr>
        <w:tab/>
        <w:t>В этой статье разберём, на какие параметры обратить внимание при выборе, чтобы покупка оправдала ожидания и служила долго.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Начните с определения площади Вашего участка: для 2 соток хватит лёгкой электрической модели мощностью (1–1,3 кВт), для 8–15 соток подойдёт бензиновая косилка (4,5–6 л. с.), а для более 15 соток нужна  более мощная бензиновая косилка (5,5–7 л. с.).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  <w:lang w:eastAsia="ru-RU"/>
        </w:rPr>
        <w:t xml:space="preserve">Так же необходимо учесть рельеф: 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ровном газоне хороши 4 колёсные модели;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при множестве препятствий — манёвренные 3 колёсные;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на неровностях и склонах — модели с большими задними колёсами;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крутые склоны лучше косить триммером.</w:t>
      </w:r>
    </w:p>
    <w:p>
      <w:pPr>
        <w:pStyle w:val="NoSpacing"/>
        <w:numPr>
          <w:ilvl w:val="0"/>
          <w:numId w:val="0"/>
        </w:numPr>
        <w:ind w:left="720" w:hang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/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>Тип двигателя выбирайте по поставленным задачам: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сетевая электрокосилка проста и тиха;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аккумуляторная даёт мобильность;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бензиновая — мощность и автономность, но требует дополнительного обслуживания.</w:t>
      </w:r>
    </w:p>
    <w:p>
      <w:pPr>
        <w:pStyle w:val="NoSpacing"/>
        <w:numPr>
          <w:ilvl w:val="0"/>
          <w:numId w:val="0"/>
        </w:numPr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Обратите внимание и на </w:t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 xml:space="preserve">ширину скашивания </w:t>
      </w:r>
      <w:r>
        <w:rPr>
          <w:rFonts w:cs="Times New Roman" w:ascii="Times New Roman" w:hAnsi="Times New Roman"/>
          <w:sz w:val="24"/>
          <w:szCs w:val="24"/>
        </w:rPr>
        <w:t xml:space="preserve">(от 32 см для малых участков, от 42 см — для больших), </w:t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>регулировку высоты</w:t>
      </w:r>
      <w:r>
        <w:rPr>
          <w:rFonts w:cs="Times New Roman" w:ascii="Times New Roman" w:hAnsi="Times New Roman"/>
          <w:sz w:val="24"/>
          <w:szCs w:val="24"/>
        </w:rPr>
        <w:t xml:space="preserve"> (20–75 мм, желательно 5+ уровней), </w:t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>объём травосборника</w:t>
      </w:r>
      <w:r>
        <w:rPr>
          <w:rFonts w:cs="Times New Roman" w:ascii="Times New Roman" w:hAnsi="Times New Roman"/>
          <w:sz w:val="24"/>
          <w:szCs w:val="24"/>
        </w:rPr>
        <w:t xml:space="preserve"> (30–75 л), </w:t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>наличие мульчирования и самоходности.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>Материал из которого изготовлен корпус так же немаловажен</w:t>
      </w:r>
      <w:r>
        <w:rPr>
          <w:rFonts w:cs="Times New Roman" w:ascii="Times New Roman" w:hAnsi="Times New Roman"/>
          <w:sz w:val="24"/>
          <w:szCs w:val="24"/>
        </w:rPr>
        <w:t>, этот параметр влияет на вес и долговечность газонокосилки: сталь — прочность, алюминий — лёгкость и устойчивость к коррозии, пластик — бюджетно.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>Эргономика техники важна для комфорта: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регулируемая и складная рукоятка;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индикатор заполнения;</w:t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лёгкий запуск.</w:t>
      </w:r>
    </w:p>
    <w:p>
      <w:pPr>
        <w:pStyle w:val="NoSpacing"/>
        <w:numPr>
          <w:ilvl w:val="0"/>
          <w:numId w:val="0"/>
        </w:numPr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z w:val="24"/>
          <w:szCs w:val="24"/>
        </w:rPr>
        <w:t>се это позволит Вам с легкостью содержать Ваш приусадебный участок в ухоженном состоянии.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bCs/>
          <w:i/>
          <w:iCs/>
          <w:color w:val="224B12"/>
          <w:sz w:val="24"/>
          <w:szCs w:val="24"/>
        </w:rPr>
        <w:t xml:space="preserve">Рекомендуем Вам избегать типичных ошибок: </w:t>
      </w:r>
      <w:r>
        <w:rPr>
          <w:rFonts w:cs="Times New Roman" w:ascii="Times New Roman" w:hAnsi="Times New Roman"/>
          <w:sz w:val="24"/>
          <w:szCs w:val="24"/>
        </w:rPr>
        <w:t>не берите избыточно мощную технику для маленького участка, не игнорируйте рельеф и манёвренность, учитывайте необходимость  дополнительного обслуживания техники. Перед покупкой не поленитесь, изучите отзывы, проверьте гарантию на товар и запчасти. Качественных Вам покупок!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b/>
          <w:i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  <w:t>Набережночелнинский территориальный орган</w:t>
      </w:r>
    </w:p>
    <w:p>
      <w:pPr>
        <w:pStyle w:val="NoSpacing"/>
        <w:jc w:val="right"/>
        <w:rPr>
          <w:rFonts w:ascii="Times New Roman" w:hAnsi="Times New Roman" w:eastAsia="Calibri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  <w:t>Госалкогольинспекции Республики Татарстан</w:t>
      </w:r>
    </w:p>
    <w:p>
      <w:pPr>
        <w:pStyle w:val="NoSpacing"/>
        <w:jc w:val="right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77155f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7715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LibreOffice/7.5.6.2$Linux_X86_64 LibreOffice_project/50$Build-2</Application>
  <AppVersion>15.0000</AppVersion>
  <Pages>2</Pages>
  <Words>313</Words>
  <Characters>1949</Characters>
  <CharactersWithSpaces>2242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2026-07-14T10:58:00Z</dcterms:created>
  <dc:creator>тестовый</dc:creator>
  <dc:description/>
  <dc:language>ru-RU</dc:language>
  <cp:lastModifiedBy/>
  <dcterms:modified xsi:type="dcterms:W3CDTF">2026-08-13T13:49:53Z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