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color w:val="C9211E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C9211E"/>
          <w:sz w:val="36"/>
          <w:szCs w:val="36"/>
        </w:rPr>
        <w:t>Надувные батуты: как выбрать, польза и правила безопасности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213360</wp:posOffset>
            </wp:positionH>
            <wp:positionV relativeFrom="paragraph">
              <wp:posOffset>20320</wp:posOffset>
            </wp:positionV>
            <wp:extent cx="2280920" cy="2141855"/>
            <wp:effectExtent l="0" t="0" r="0" b="0"/>
            <wp:wrapSquare wrapText="largest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6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20" cy="214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Cs/>
          <w:i/>
          <w:i/>
          <w:iCs/>
          <w:color w:val="C9211E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val="C9211E"/>
          <w:sz w:val="28"/>
          <w:szCs w:val="28"/>
        </w:rPr>
        <w:t>Надувные батуты — одни из самых популярных летних развлечений для детей. Они встречаются в парках, на площадках и дачных участках. Однако, чтобы радость не обернулась бедой, важно знать, как правильно выбрать батут, в чём его польза и какие меры безопасности соблюдать.</w:t>
      </w:r>
    </w:p>
    <w:p>
      <w:pPr>
        <w:pStyle w:val="Normal"/>
        <w:spacing w:before="0" w:after="20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00"/>
        <w:contextualSpacing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Определитесь с размером и назначением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i/>
          <w:iCs/>
          <w:color w:val="C9211E"/>
          <w:sz w:val="28"/>
          <w:szCs w:val="28"/>
        </w:rPr>
        <w:t>Для дома</w:t>
      </w:r>
      <w:r>
        <w:rPr>
          <w:rFonts w:cs="Times New Roman" w:ascii="Times New Roman" w:hAnsi="Times New Roman"/>
          <w:sz w:val="28"/>
          <w:szCs w:val="28"/>
        </w:rPr>
        <w:t xml:space="preserve"> подойдут компактные модели (диаметр зоны для прыжков до 150 см — для одного ребёнка, от 240 см — для двоих и более).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color w:val="C9211E"/>
          <w:sz w:val="28"/>
          <w:szCs w:val="28"/>
        </w:rPr>
        <w:t>Для улицы</w:t>
      </w:r>
      <w:r>
        <w:rPr>
          <w:rFonts w:cs="Times New Roman" w:ascii="Times New Roman" w:hAnsi="Times New Roman"/>
          <w:sz w:val="28"/>
          <w:szCs w:val="28"/>
        </w:rPr>
        <w:t xml:space="preserve"> выбирайте большие батуты (например, 10×6, 12×7, 14×7 метров), они устойчивее и интереснее для детей.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C9211E"/>
          <w:sz w:val="28"/>
          <w:szCs w:val="28"/>
        </w:rPr>
        <w:tab/>
        <w:t>Для бизнеса</w:t>
      </w:r>
      <w:r>
        <w:rPr>
          <w:rFonts w:cs="Times New Roman" w:ascii="Times New Roman" w:hAnsi="Times New Roman"/>
          <w:sz w:val="28"/>
          <w:szCs w:val="28"/>
        </w:rPr>
        <w:t xml:space="preserve"> (парки, праздники) — оптимальны батуты с горками, лабиринтами, игровыми элементами и высокой пропускной способностью.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contextualSpacing/>
        <w:jc w:val="center"/>
        <w:rPr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Обратите внимание на материал и качество изготовления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i/>
          <w:iCs/>
          <w:color w:val="C9211E"/>
          <w:sz w:val="28"/>
          <w:szCs w:val="28"/>
        </w:rPr>
        <w:t>Лучший материал</w:t>
      </w:r>
      <w:r>
        <w:rPr>
          <w:rFonts w:cs="Times New Roman" w:ascii="Times New Roman" w:hAnsi="Times New Roman"/>
          <w:sz w:val="28"/>
          <w:szCs w:val="28"/>
        </w:rPr>
        <w:t xml:space="preserve"> — армированный ПВХ плотностью не менее 690 г/м². Чем толще материал, тем прочнее и долговечнее батут.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Проверьте качество швов, отсутствие потёртостей, дыр, слабых мест.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contextualSpacing/>
        <w:jc w:val="center"/>
        <w:rPr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Безопасность — прежде всего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C9211E"/>
          <w:sz w:val="28"/>
          <w:szCs w:val="28"/>
        </w:rPr>
        <w:tab/>
        <w:t xml:space="preserve">Высота бортиков: </w:t>
      </w:r>
      <w:r>
        <w:rPr>
          <w:rFonts w:cs="Times New Roman" w:ascii="Times New Roman" w:hAnsi="Times New Roman"/>
          <w:sz w:val="28"/>
          <w:szCs w:val="28"/>
        </w:rPr>
        <w:t>для малышей — до 120–130 см, для старших детей — до 1,7–1,8 м (по ГОСТу).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C9211E"/>
          <w:sz w:val="28"/>
          <w:szCs w:val="28"/>
        </w:rPr>
        <w:tab/>
        <w:t>Ограждения и сетки:</w:t>
      </w:r>
      <w:r>
        <w:rPr>
          <w:rFonts w:cs="Times New Roman" w:ascii="Times New Roman" w:hAnsi="Times New Roman"/>
          <w:sz w:val="28"/>
          <w:szCs w:val="28"/>
        </w:rPr>
        <w:t xml:space="preserve"> для маленьких детей обязательна защитная сетка, предотвращающая выпадение.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C9211E"/>
          <w:sz w:val="28"/>
          <w:szCs w:val="28"/>
        </w:rPr>
        <w:tab/>
        <w:t>Крепления:</w:t>
      </w:r>
      <w:r>
        <w:rPr>
          <w:rFonts w:cs="Times New Roman" w:ascii="Times New Roman" w:hAnsi="Times New Roman"/>
          <w:sz w:val="28"/>
          <w:szCs w:val="28"/>
        </w:rPr>
        <w:t xml:space="preserve"> батут должен быть надёжно закреплён к земле или тяжёлым блокам, чтобы его не перевернуло ветром.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i/>
          <w:iCs/>
          <w:color w:val="C9211E"/>
          <w:sz w:val="28"/>
          <w:szCs w:val="28"/>
        </w:rPr>
        <w:tab/>
        <w:t>Сертификаты:</w:t>
      </w:r>
      <w:r>
        <w:rPr>
          <w:rFonts w:cs="Times New Roman" w:ascii="Times New Roman" w:hAnsi="Times New Roman"/>
          <w:sz w:val="28"/>
          <w:szCs w:val="28"/>
        </w:rPr>
        <w:t xml:space="preserve"> наличие документов, подтверждающих соответствие ГОСТам и стандартам безопасности.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contextualSpacing/>
        <w:jc w:val="center"/>
        <w:rPr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Нагрузка и количество пользователей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i/>
          <w:iCs/>
          <w:color w:val="C9211E"/>
          <w:sz w:val="28"/>
          <w:szCs w:val="28"/>
        </w:rPr>
        <w:t xml:space="preserve">Уточните максимальную нагрузку: </w:t>
      </w:r>
      <w:r>
        <w:rPr>
          <w:rFonts w:cs="Times New Roman" w:ascii="Times New Roman" w:hAnsi="Times New Roman"/>
          <w:sz w:val="28"/>
          <w:szCs w:val="28"/>
        </w:rPr>
        <w:t>для одного ребёнка — до 50–80 кг, для нескольких — до 190 кг и выше.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i/>
          <w:iCs/>
          <w:color w:val="C9211E"/>
          <w:sz w:val="28"/>
          <w:szCs w:val="28"/>
        </w:rPr>
        <w:t>Не допускайте перегруза</w:t>
      </w:r>
      <w:r>
        <w:rPr>
          <w:rFonts w:cs="Times New Roman" w:ascii="Times New Roman" w:hAnsi="Times New Roman"/>
          <w:sz w:val="28"/>
          <w:szCs w:val="28"/>
        </w:rPr>
        <w:t xml:space="preserve"> — это опасно для конструкции и детей.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contextualSpacing/>
        <w:jc w:val="center"/>
        <w:rPr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Дополнительные элементы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Горки, домики, бассейны с шариками, лабиринты делают батут интереснее.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i/>
          <w:iCs/>
          <w:color w:val="C9211E"/>
          <w:sz w:val="28"/>
          <w:szCs w:val="28"/>
        </w:rPr>
        <w:t>Для малышей</w:t>
      </w:r>
      <w:r>
        <w:rPr>
          <w:rFonts w:cs="Times New Roman" w:ascii="Times New Roman" w:hAnsi="Times New Roman"/>
          <w:sz w:val="28"/>
          <w:szCs w:val="28"/>
        </w:rPr>
        <w:t xml:space="preserve"> — модели с яркими игрушками и мягким дном.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contextualSpacing/>
        <w:jc w:val="center"/>
        <w:rPr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Производитель и гарантия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i/>
          <w:iCs/>
          <w:color w:val="C9211E"/>
          <w:sz w:val="28"/>
          <w:szCs w:val="28"/>
        </w:rPr>
        <w:t>Выбирайте продукцию известных брендов</w:t>
      </w:r>
      <w:r>
        <w:rPr>
          <w:rFonts w:cs="Times New Roman" w:ascii="Times New Roman" w:hAnsi="Times New Roman"/>
          <w:sz w:val="28"/>
          <w:szCs w:val="28"/>
        </w:rPr>
        <w:t xml:space="preserve"> (например, Intex, Bestway, Happy Hop).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i/>
          <w:iCs/>
          <w:color w:val="C9211E"/>
          <w:sz w:val="28"/>
          <w:szCs w:val="28"/>
        </w:rPr>
        <w:t>Гарантия на издели</w:t>
      </w:r>
      <w:r>
        <w:rPr>
          <w:rFonts w:cs="Times New Roman" w:ascii="Times New Roman" w:hAnsi="Times New Roman"/>
          <w:sz w:val="28"/>
          <w:szCs w:val="28"/>
        </w:rPr>
        <w:t>е — от 1 года и выше.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contextualSpacing/>
        <w:jc w:val="center"/>
        <w:rPr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Условия эксплуатации и уход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i/>
          <w:iCs/>
          <w:color w:val="C9211E"/>
          <w:sz w:val="28"/>
          <w:szCs w:val="28"/>
        </w:rPr>
        <w:t>Не используйте</w:t>
      </w:r>
      <w:r>
        <w:rPr>
          <w:rFonts w:cs="Times New Roman" w:ascii="Times New Roman" w:hAnsi="Times New Roman"/>
          <w:sz w:val="28"/>
          <w:szCs w:val="28"/>
        </w:rPr>
        <w:t xml:space="preserve"> батут при сильном ветре и дожде.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i/>
          <w:iCs/>
          <w:color w:val="C9211E"/>
          <w:sz w:val="28"/>
          <w:szCs w:val="28"/>
        </w:rPr>
        <w:t>Регулярно проверяйте</w:t>
      </w:r>
      <w:r>
        <w:rPr>
          <w:rFonts w:cs="Times New Roman" w:ascii="Times New Roman" w:hAnsi="Times New Roman"/>
          <w:sz w:val="28"/>
          <w:szCs w:val="28"/>
        </w:rPr>
        <w:t xml:space="preserve"> крепления, подкачивайте воздух.</w:t>
      </w:r>
    </w:p>
    <w:p>
      <w:pPr>
        <w:pStyle w:val="Normal"/>
        <w:spacing w:before="0" w:after="200"/>
        <w:contextualSpacing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i/>
          <w:iCs/>
          <w:color w:val="C9211E"/>
          <w:sz w:val="28"/>
          <w:szCs w:val="28"/>
        </w:rPr>
        <w:t>Не допускайте</w:t>
      </w:r>
      <w:r>
        <w:rPr>
          <w:rFonts w:cs="Times New Roman" w:ascii="Times New Roman" w:hAnsi="Times New Roman"/>
          <w:sz w:val="28"/>
          <w:szCs w:val="28"/>
        </w:rPr>
        <w:t xml:space="preserve"> попадания острых предметов на поверхность.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contextualSpacing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Выбирая надувной батут с умом и следуя простым правилам безопасности, вы подарите своим детям не просто игрушку, а целый мир ярких эмоций, полезных физических нагрузок и незабываемых моментов счастья!</w:t>
      </w:r>
    </w:p>
    <w:p>
      <w:pPr>
        <w:pStyle w:val="Normal"/>
        <w:spacing w:before="0" w:after="200"/>
        <w:contextualSpacing/>
        <w:jc w:val="center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color w:val="C9211E"/>
          <w:sz w:val="28"/>
          <w:szCs w:val="28"/>
        </w:rPr>
        <w:t xml:space="preserve">Берегите себя и наслаждайтесь летом! </w:t>
      </w:r>
    </w:p>
    <w:p>
      <w:pPr>
        <w:pStyle w:val="Normal"/>
        <w:spacing w:before="0" w:after="0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before="0" w:after="0"/>
        <w:rPr>
          <w:b/>
          <w:i/>
          <w:i/>
        </w:rPr>
      </w:pPr>
      <w:r>
        <w:rPr>
          <w:b/>
          <w:i/>
        </w:rPr>
      </w:r>
    </w:p>
    <w:p>
      <w:pPr>
        <w:pStyle w:val="Normal"/>
        <w:spacing w:before="0" w:after="0"/>
        <w:ind w:left="3540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Набережночелнинский территориальный орган</w:t>
      </w:r>
    </w:p>
    <w:p>
      <w:pPr>
        <w:pStyle w:val="Normal"/>
        <w:spacing w:before="0"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Госалкогольинспекции Республики Татарстан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</w:p>
    <w:sectPr>
      <w:type w:val="nextPage"/>
      <w:pgSz w:w="11906" w:h="16838"/>
      <w:pgMar w:left="964" w:right="964" w:gutter="0" w:header="0" w:top="964" w:footer="0" w:bottom="96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e2196f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link w:val="41"/>
    <w:uiPriority w:val="9"/>
    <w:qFormat/>
    <w:rsid w:val="007d7907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uiPriority w:val="9"/>
    <w:qFormat/>
    <w:rsid w:val="007d7907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c-itonen" w:customStyle="1">
    <w:name w:val="sc-itonen"/>
    <w:basedOn w:val="DefaultParagraphFont"/>
    <w:qFormat/>
    <w:rsid w:val="007d7907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e2196f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2196f"/>
    <w:rPr>
      <w:rFonts w:ascii="Tahoma" w:hAnsi="Tahoma" w:cs="Tahoma"/>
      <w:sz w:val="16"/>
      <w:szCs w:val="16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2196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196f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LibreOffice/7.5.6.2$Linux_X86_64 LibreOffice_project/50$Build-2</Application>
  <AppVersion>15.0000</AppVersion>
  <Pages>2</Pages>
  <Words>330</Words>
  <Characters>2052</Characters>
  <CharactersWithSpaces>2379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2026-05-25T06:36:00Z</dcterms:created>
  <dc:creator>тестовый</dc:creator>
  <dc:description/>
  <dc:language>ru-RU</dc:language>
  <cp:lastModifiedBy/>
  <cp:lastPrinted>2026-06-08T07:43:00Z</cp:lastPrinted>
  <dcterms:modified xsi:type="dcterms:W3CDTF">2026-06-15T13:54:20Z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