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color w:val="C9211E"/>
          <w:sz w:val="32"/>
          <w:szCs w:val="32"/>
        </w:rPr>
      </w:pPr>
      <w:r>
        <w:rPr>
          <w:rFonts w:ascii="Times New Roman" w:hAnsi="Times New Roman"/>
          <w:b/>
          <w:color w:val="C9211E"/>
          <w:sz w:val="32"/>
          <w:szCs w:val="32"/>
        </w:rPr>
        <w:t>Президент</w:t>
      </w:r>
      <w:r>
        <w:rPr>
          <w:rFonts w:ascii="Times New Roman" w:hAnsi="Times New Roman"/>
          <w:b/>
          <w:color w:val="C9211E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РФ</w:t>
      </w:r>
      <w:r>
        <w:rPr>
          <w:rFonts w:ascii="Times New Roman" w:hAnsi="Times New Roman"/>
          <w:b/>
          <w:color w:val="C9211E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Владимир</w:t>
      </w:r>
      <w:r>
        <w:rPr>
          <w:rFonts w:ascii="Times New Roman" w:hAnsi="Times New Roman"/>
          <w:b/>
          <w:color w:val="C9211E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Путин</w:t>
      </w:r>
      <w:r>
        <w:rPr>
          <w:rFonts w:ascii="Times New Roman" w:hAnsi="Times New Roman"/>
          <w:b/>
          <w:color w:val="C9211E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подписал</w:t>
      </w:r>
      <w:r>
        <w:rPr>
          <w:rFonts w:ascii="Times New Roman" w:hAnsi="Times New Roman"/>
          <w:b/>
          <w:color w:val="C9211E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Федеральный</w:t>
      </w:r>
      <w:r>
        <w:rPr>
          <w:rFonts w:ascii="Times New Roman" w:hAnsi="Times New Roman"/>
          <w:b/>
          <w:color w:val="C9211E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закон</w:t>
      </w:r>
    </w:p>
    <w:p>
      <w:pPr>
        <w:pStyle w:val="Style21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color w:val="C9211E"/>
          <w:sz w:val="32"/>
          <w:szCs w:val="32"/>
        </w:rPr>
      </w:pPr>
      <w:r>
        <w:rPr>
          <w:rFonts w:ascii="Times New Roman" w:hAnsi="Times New Roman"/>
          <w:b/>
          <w:color w:val="C9211E"/>
          <w:sz w:val="32"/>
          <w:szCs w:val="32"/>
        </w:rPr>
        <w:t>«О</w:t>
      </w:r>
      <w:r>
        <w:rPr>
          <w:rFonts w:ascii="Times New Roman" w:hAnsi="Times New Roman"/>
          <w:b/>
          <w:color w:val="C9211E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 xml:space="preserve">внесении изменений в Кодекс Российской Федерации об административных </w:t>
      </w:r>
      <w:r>
        <w:rPr>
          <w:rFonts w:ascii="Times New Roman" w:hAnsi="Times New Roman"/>
          <w:b/>
          <w:i w:val="false"/>
          <w:color w:val="C9211E"/>
          <w:spacing w:val="-2"/>
          <w:sz w:val="32"/>
          <w:szCs w:val="32"/>
          <w:shd w:fill="F8F8F8" w:val="clear"/>
        </w:rPr>
        <w:t>правонарушениях»</w:t>
      </w:r>
    </w:p>
    <w:p>
      <w:pPr>
        <w:pStyle w:val="Style21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1D1D1D"/>
          <w:sz w:val="27"/>
          <w:szCs w:val="27"/>
          <w:shd w:fill="F8F8F8" w:val="clear"/>
        </w:rPr>
        <w:tab/>
        <w:t>Президент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Российской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Федерации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Владимир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Владимирович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Путин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2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мая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подписал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Федеральный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закон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«О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внесении изменений в Кодекс Российской Федерации об административных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>правонарушениях».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1D1D1D"/>
          <w:sz w:val="27"/>
          <w:szCs w:val="27"/>
          <w:shd w:fill="F8F8F8" w:val="clear"/>
        </w:rPr>
        <w:tab/>
        <w:t>Поправки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подразумевают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введение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механизма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автоштрафов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продажу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просроченной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продукции, табачной и никотинсодержащей продукции с нарушением порядка ценообразования,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а также</w:t>
      </w:r>
      <w:r>
        <w:rPr>
          <w:rFonts w:ascii="Times New Roman" w:hAnsi="Times New Roman"/>
          <w:color w:val="1D1D1D"/>
          <w:spacing w:val="-1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</w:t>
      </w:r>
      <w:r>
        <w:rPr>
          <w:rFonts w:ascii="Times New Roman" w:hAnsi="Times New Roman"/>
          <w:color w:val="1D1D1D"/>
          <w:spacing w:val="-1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продажу</w:t>
      </w:r>
      <w:r>
        <w:rPr>
          <w:rFonts w:ascii="Times New Roman" w:hAnsi="Times New Roman"/>
          <w:color w:val="1D1D1D"/>
          <w:spacing w:val="-1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такой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продукции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продавцами,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не</w:t>
      </w:r>
      <w:r>
        <w:rPr>
          <w:rFonts w:ascii="Times New Roman" w:hAnsi="Times New Roman"/>
          <w:color w:val="1D1D1D"/>
          <w:spacing w:val="-1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зарегистрированными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государственной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информационной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системы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мониторинга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оборотом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товаров,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подлежащих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обязательной маркировке средствами идентификации (ГИС МТ).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1D1D1D"/>
          <w:sz w:val="27"/>
          <w:szCs w:val="27"/>
          <w:shd w:fill="F8F8F8" w:val="clear"/>
        </w:rPr>
        <w:tab/>
        <w:t>Федеральным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законом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устанавливается,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что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постановления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по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делам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об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административных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правонарушениях, которые зафиксированы с использованием ГИС МТ, изготавливаются в электронном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виде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и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направляются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лицу,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допустившему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правонарушения.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Жалобы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на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такие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постановления могут быть поданы также в электронном виде.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1080770</wp:posOffset>
                </wp:positionH>
                <wp:positionV relativeFrom="paragraph">
                  <wp:posOffset>137795</wp:posOffset>
                </wp:positionV>
                <wp:extent cx="36830" cy="152400"/>
                <wp:effectExtent l="0" t="0" r="0" b="0"/>
                <wp:wrapNone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152280"/>
                        </a:xfrm>
                        <a:custGeom>
                          <a:avLst/>
                          <a:gdLst>
                            <a:gd name="textAreaLeft" fmla="*/ 0 w 20880"/>
                            <a:gd name="textAreaRight" fmla="*/ 21600 w 20880"/>
                            <a:gd name="textAreaTop" fmla="*/ 0 h 86400"/>
                            <a:gd name="textAreaBottom" fmla="*/ 87120 h 86400"/>
                          </a:gdLst>
                          <a:ahLst/>
                          <a:rect l="textAreaLeft" t="textAreaTop" r="textAreaRight" b="textAreaBottom"/>
                          <a:pathLst>
                            <a:path w="36830" h="15240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6575" y="15240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ab/>
        <w:t>Система</w:t>
      </w:r>
      <w:r>
        <w:rPr>
          <w:rFonts w:ascii="Times New Roman" w:hAnsi="Times New Roman"/>
          <w:color w:val="1D1D1D"/>
          <w:spacing w:val="-10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ГИС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МТ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будет</w:t>
      </w:r>
      <w:r>
        <w:rPr>
          <w:rFonts w:ascii="Times New Roman" w:hAnsi="Times New Roman"/>
          <w:color w:val="1D1D1D"/>
          <w:spacing w:val="-10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фиксировать</w:t>
      </w:r>
      <w:r>
        <w:rPr>
          <w:rFonts w:ascii="Times New Roman" w:hAnsi="Times New Roman"/>
          <w:color w:val="1D1D1D"/>
          <w:spacing w:val="-8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автоматическом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режиме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следующие</w:t>
      </w:r>
      <w:r>
        <w:rPr>
          <w:rFonts w:ascii="Times New Roman" w:hAnsi="Times New Roman"/>
          <w:color w:val="1D1D1D"/>
          <w:spacing w:val="-8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>правонарушения:</w:t>
      </w:r>
    </w:p>
    <w:p>
      <w:pPr>
        <w:pStyle w:val="Style16"/>
        <w:widowControl w:val="false"/>
        <w:numPr>
          <w:ilvl w:val="1"/>
          <w:numId w:val="1"/>
        </w:numPr>
        <w:bidi w:val="0"/>
        <w:spacing w:lineRule="auto" w:line="240" w:before="0" w:after="0"/>
        <w:ind w:left="510" w:right="0" w:hanging="0"/>
        <w:contextualSpacing/>
        <w:jc w:val="both"/>
        <w:rPr/>
      </w:pP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продажу товаров, срок годности которых истек (штраф составит для индивидуальных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предпринимателей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-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10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тыс.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рублей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каждую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единицу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проданного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товара,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для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юридических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лиц - 20 тыс. рублей за каждую единицу проданного товара);</w:t>
      </w:r>
    </w:p>
    <w:p>
      <w:pPr>
        <w:pStyle w:val="Style16"/>
        <w:widowControl w:val="false"/>
        <w:numPr>
          <w:ilvl w:val="1"/>
          <w:numId w:val="1"/>
        </w:numPr>
        <w:bidi w:val="0"/>
        <w:spacing w:lineRule="auto" w:line="240" w:before="0" w:after="0"/>
        <w:ind w:left="510" w:right="0" w:hanging="0"/>
        <w:contextualSpacing/>
        <w:jc w:val="both"/>
        <w:rPr/>
      </w:pP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несоблюдение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запрета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продажи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табачной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или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никотинсодержащей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продукции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по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цене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ниже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минимальной или выше максимальной розничной цены (размер штрафа будет зависеть от объема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реализации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такой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продукции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одном</w:t>
      </w:r>
      <w:r>
        <w:rPr>
          <w:rFonts w:ascii="Times New Roman" w:hAnsi="Times New Roman"/>
          <w:color w:val="1D1D1D"/>
          <w:spacing w:val="-1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объекте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розничной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торговли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течение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1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дня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и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составлять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при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реализации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до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100</w:t>
      </w:r>
      <w:r>
        <w:rPr>
          <w:rFonts w:ascii="Times New Roman" w:hAnsi="Times New Roman"/>
          <w:color w:val="1D1D1D"/>
          <w:spacing w:val="-1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единиц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продукции</w:t>
      </w:r>
      <w:r>
        <w:rPr>
          <w:rFonts w:ascii="Times New Roman" w:hAnsi="Times New Roman"/>
          <w:color w:val="1D1D1D"/>
          <w:spacing w:val="-1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-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5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тыс.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рублей;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от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100</w:t>
      </w:r>
      <w:r>
        <w:rPr>
          <w:rFonts w:ascii="Times New Roman" w:hAnsi="Times New Roman"/>
          <w:color w:val="1D1D1D"/>
          <w:spacing w:val="-1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до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1000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единиц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продукции - 50 тыс. рублей; более 1000 единиц продукции - 500 тыс. рублей);</w:t>
      </w:r>
    </w:p>
    <w:p>
      <w:pPr>
        <w:pStyle w:val="Style16"/>
        <w:widowControl w:val="false"/>
        <w:numPr>
          <w:ilvl w:val="1"/>
          <w:numId w:val="1"/>
        </w:numPr>
        <w:bidi w:val="0"/>
        <w:spacing w:lineRule="auto" w:line="240" w:before="0" w:after="0"/>
        <w:ind w:left="510" w:right="0" w:hanging="0"/>
        <w:contextualSpacing/>
        <w:jc w:val="both"/>
        <w:rPr/>
      </w:pP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продажу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табачной</w:t>
      </w:r>
      <w:r>
        <w:rPr>
          <w:rFonts w:ascii="Times New Roman" w:hAnsi="Times New Roman"/>
          <w:color w:val="1D1D1D"/>
          <w:spacing w:val="-8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и</w:t>
      </w:r>
      <w:r>
        <w:rPr>
          <w:rFonts w:ascii="Times New Roman" w:hAnsi="Times New Roman"/>
          <w:color w:val="1D1D1D"/>
          <w:spacing w:val="-8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(или)</w:t>
      </w:r>
      <w:r>
        <w:rPr>
          <w:rFonts w:ascii="Times New Roman" w:hAnsi="Times New Roman"/>
          <w:color w:val="1D1D1D"/>
          <w:spacing w:val="-8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никотинсодержащей</w:t>
      </w:r>
      <w:r>
        <w:rPr>
          <w:rFonts w:ascii="Times New Roman" w:hAnsi="Times New Roman"/>
          <w:color w:val="1D1D1D"/>
          <w:spacing w:val="-8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продукции</w:t>
      </w:r>
      <w:r>
        <w:rPr>
          <w:rFonts w:ascii="Times New Roman" w:hAnsi="Times New Roman"/>
          <w:color w:val="1D1D1D"/>
          <w:spacing w:val="-8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либо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устройств</w:t>
      </w:r>
      <w:r>
        <w:rPr>
          <w:rFonts w:ascii="Times New Roman" w:hAnsi="Times New Roman"/>
          <w:color w:val="1D1D1D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для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pacing w:val="-5"/>
          <w:sz w:val="27"/>
          <w:szCs w:val="27"/>
          <w:shd w:fill="F8F8F8" w:val="clear"/>
        </w:rPr>
        <w:t xml:space="preserve">ее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потребления лицом, не зарегистрированным в установленном порядке в системе ГИС МТ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(штраф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составит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50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тыс.</w:t>
      </w:r>
      <w:r>
        <w:rPr>
          <w:rFonts w:ascii="Times New Roman" w:hAnsi="Times New Roman"/>
          <w:color w:val="1D1D1D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рублей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за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продажу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более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10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единиц</w:t>
      </w:r>
      <w:r>
        <w:rPr>
          <w:rFonts w:ascii="Times New Roman" w:hAnsi="Times New Roman"/>
          <w:color w:val="1D1D1D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такой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продукции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на</w:t>
      </w:r>
      <w:r>
        <w:rPr>
          <w:rFonts w:ascii="Times New Roman" w:hAnsi="Times New Roman"/>
          <w:color w:val="1D1D1D"/>
          <w:spacing w:val="-2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одной</w:t>
      </w:r>
      <w:r>
        <w:rPr>
          <w:rFonts w:ascii="Times New Roman" w:hAnsi="Times New Roman"/>
          <w:color w:val="1D1D1D"/>
          <w:spacing w:val="-3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кассе</w:t>
      </w:r>
      <w:r>
        <w:rPr>
          <w:rFonts w:ascii="Times New Roman" w:hAnsi="Times New Roman"/>
          <w:color w:val="1D1D1D"/>
          <w:sz w:val="27"/>
          <w:szCs w:val="27"/>
        </w:rPr>
        <w:t xml:space="preserve"> </w:t>
      </w:r>
      <w:r>
        <w:rPr>
          <w:rFonts w:ascii="Times New Roman" w:hAnsi="Times New Roman"/>
          <w:color w:val="1D1D1D"/>
          <w:sz w:val="27"/>
          <w:szCs w:val="27"/>
          <w:shd w:fill="F8F8F8" w:val="clear"/>
        </w:rPr>
        <w:t>в течение 1 месяца).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/>
        <mc:AlternateContent>
          <mc:Choice Requires="wpg">
            <w:drawing>
              <wp:inline distT="0" distB="0" distL="0" distR="0">
                <wp:extent cx="36830" cy="154305"/>
                <wp:effectExtent l="0" t="0" r="0" b="0"/>
                <wp:docPr id="2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20" cy="154440"/>
                          <a:chOff x="0" y="0"/>
                          <a:chExt cx="36720" cy="154440"/>
                        </a:xfrm>
                      </wpg:grpSpPr>
                      <wps:wsp>
                        <wps:cNvPr id="3" name="Graphic 12"/>
                        <wps:cNvSpPr/>
                        <wps:spPr>
                          <a:xfrm>
                            <a:off x="0" y="0"/>
                            <a:ext cx="36720" cy="154440"/>
                          </a:xfrm>
                          <a:custGeom>
                            <a:avLst/>
                            <a:gdLst>
                              <a:gd name="textAreaLeft" fmla="*/ 0 w 20880"/>
                              <a:gd name="textAreaRight" fmla="*/ 21600 w 20880"/>
                              <a:gd name="textAreaTop" fmla="*/ 0 h 87480"/>
                              <a:gd name="textAreaBottom" fmla="*/ 88200 h 87480"/>
                            </a:gdLst>
                            <a:ahLst/>
                            <a:rect l="textAreaLeft" t="textAreaTop" r="textAreaRight" b="textAreaBottom"/>
                            <a:pathLst>
                              <a:path w="36830" h="15430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36575" y="153924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" style="position:absolute;margin-left:0pt;margin-top:-12.2pt;width:2.9pt;height:12.15pt" coordorigin="0,-244" coordsize="58,243"/>
            </w:pict>
          </mc:Fallback>
        </mc:AlternateContent>
      </w:r>
    </w:p>
    <w:p>
      <w:pPr>
        <w:pStyle w:val="Style16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Cs/>
          <w:i/>
          <w:i/>
          <w:iCs/>
          <w:color w:val="C9211E"/>
          <w:sz w:val="27"/>
          <w:szCs w:val="27"/>
        </w:rPr>
      </w:pP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Федеральный</w:t>
      </w:r>
      <w:r>
        <w:rPr>
          <w:rFonts w:ascii="Times New Roman" w:hAnsi="Times New Roman"/>
          <w:b/>
          <w:bCs/>
          <w:i/>
          <w:iCs/>
          <w:color w:val="C9211E"/>
          <w:spacing w:val="-9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закон</w:t>
      </w:r>
      <w:r>
        <w:rPr>
          <w:rFonts w:ascii="Times New Roman" w:hAnsi="Times New Roman"/>
          <w:b/>
          <w:bCs/>
          <w:i/>
          <w:iCs/>
          <w:color w:val="C9211E"/>
          <w:spacing w:val="-4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вступает</w:t>
      </w:r>
      <w:r>
        <w:rPr>
          <w:rFonts w:ascii="Times New Roman" w:hAnsi="Times New Roman"/>
          <w:b/>
          <w:bCs/>
          <w:i/>
          <w:iCs/>
          <w:color w:val="C9211E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в</w:t>
      </w:r>
      <w:r>
        <w:rPr>
          <w:rFonts w:ascii="Times New Roman" w:hAnsi="Times New Roman"/>
          <w:b/>
          <w:bCs/>
          <w:i/>
          <w:iCs/>
          <w:color w:val="C9211E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силу</w:t>
      </w:r>
      <w:r>
        <w:rPr>
          <w:rFonts w:ascii="Times New Roman" w:hAnsi="Times New Roman"/>
          <w:b/>
          <w:bCs/>
          <w:i/>
          <w:iCs/>
          <w:color w:val="C9211E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с</w:t>
      </w:r>
      <w:r>
        <w:rPr>
          <w:rFonts w:ascii="Times New Roman" w:hAnsi="Times New Roman"/>
          <w:b/>
          <w:bCs/>
          <w:i/>
          <w:iCs/>
          <w:color w:val="C9211E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1</w:t>
      </w:r>
      <w:r>
        <w:rPr>
          <w:rFonts w:ascii="Times New Roman" w:hAnsi="Times New Roman"/>
          <w:b/>
          <w:bCs/>
          <w:i/>
          <w:iCs/>
          <w:color w:val="C9211E"/>
          <w:spacing w:val="-6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сентября</w:t>
      </w:r>
      <w:r>
        <w:rPr>
          <w:rFonts w:ascii="Times New Roman" w:hAnsi="Times New Roman"/>
          <w:b/>
          <w:bCs/>
          <w:i/>
          <w:iCs/>
          <w:color w:val="C9211E"/>
          <w:spacing w:val="-7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7"/>
          <w:szCs w:val="27"/>
          <w:shd w:fill="F8F8F8" w:val="clear"/>
        </w:rPr>
        <w:t>2026</w:t>
      </w:r>
      <w:r>
        <w:rPr>
          <w:rFonts w:ascii="Times New Roman" w:hAnsi="Times New Roman"/>
          <w:b/>
          <w:bCs/>
          <w:i/>
          <w:iCs/>
          <w:color w:val="C9211E"/>
          <w:spacing w:val="-5"/>
          <w:sz w:val="27"/>
          <w:szCs w:val="27"/>
          <w:shd w:fill="F8F8F8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pacing w:val="-2"/>
          <w:sz w:val="27"/>
          <w:szCs w:val="27"/>
          <w:shd w:fill="F8F8F8" w:val="clear"/>
        </w:rPr>
        <w:t>года.</w:t>
      </w:r>
    </w:p>
    <w:p>
      <w:pPr>
        <w:pStyle w:val="Style16"/>
        <w:spacing w:lineRule="auto" w:line="240" w:before="0" w:after="0"/>
        <w:ind w:left="0" w:right="0" w:hanging="0"/>
        <w:contextualSpacing/>
        <w:jc w:val="center"/>
        <w:rPr>
          <w:spacing w:val="-2"/>
          <w:shd w:fill="F8F8F8" w:val="clear"/>
        </w:rPr>
      </w:pPr>
      <w:r>
        <w:rPr>
          <w:spacing w:val="-2"/>
          <w:shd w:fill="F8F8F8" w:val="clear"/>
        </w:rPr>
      </w:r>
    </w:p>
    <w:p>
      <w:pPr>
        <w:pStyle w:val="Style16"/>
        <w:spacing w:lineRule="auto" w:line="240" w:before="0" w:after="0"/>
        <w:ind w:left="0" w:right="0" w:hanging="0"/>
        <w:contextualSpacing/>
        <w:jc w:val="center"/>
        <w:rPr>
          <w:spacing w:val="-2"/>
          <w:shd w:fill="F8F8F8" w:val="clear"/>
        </w:rPr>
      </w:pPr>
      <w:r>
        <w:rPr>
          <w:spacing w:val="-2"/>
          <w:shd w:fill="F8F8F8" w:val="clear"/>
        </w:rPr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Набережночелнинский территориальный отдел</w:t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000000"/>
          <w:spacing w:val="-2"/>
          <w:sz w:val="24"/>
          <w:szCs w:val="24"/>
          <w:u w:val="none"/>
          <w:shd w:fill="F8F8F8" w:val="clear"/>
        </w:rPr>
        <w:t>Управления Роспотребнадзора по Республике Татарстан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-">
    <w:name w:val="Hyperlink"/>
    <w:basedOn w:val="DefaultParagraphFont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sz w:val="21"/>
      <w:szCs w:val="21"/>
      <w:lang w:val="ru-RU" w:eastAsia="en-US" w:bidi="ar-SA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uiPriority w:val="1"/>
    <w:qFormat/>
    <w:pPr>
      <w:spacing w:before="74" w:after="0"/>
      <w:ind w:left="114" w:right="0" w:hanging="0"/>
    </w:pPr>
    <w:rPr>
      <w:rFonts w:ascii="Arial" w:hAnsi="Arial" w:eastAsia="Arial" w:cs="Arial"/>
      <w:i/>
      <w:iCs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43" w:right="0" w:hanging="0"/>
    </w:pPr>
    <w:rPr>
      <w:rFonts w:ascii="Arial" w:hAnsi="Arial" w:eastAsia="Arial" w:cs="Arial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LibreOffice/7.5.6.2$Linux_X86_64 LibreOffice_project/50$Build-2</Application>
  <AppVersion>15.0000</AppVersion>
  <Pages>1</Pages>
  <Words>282</Words>
  <Characters>1882</Characters>
  <CharactersWithSpaces>2153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2026-05-20T07:51:47Z</dcterms:created>
  <dc:creator/>
  <dc:description/>
  <dc:language>ru-RU</dc:language>
  <cp:lastModifiedBy/>
  <dcterms:modified xsi:type="dcterms:W3CDTF">2026-05-20T11:18:27Z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