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_rels/numbering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png" ContentType="image/png"/>
  <Override PartName="/word/media/image2.gif" ContentType="image/gi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cs="Times New Roman"/>
          <w:b/>
          <w:color w:val="C00000"/>
          <w:sz w:val="48"/>
          <w:szCs w:val="48"/>
          <w:shd w:fill="FFFFFF" w:val="clear"/>
        </w:rPr>
      </w:pPr>
      <w:r>
        <w:rPr>
          <w:rFonts w:cs="Times New Roman" w:ascii="Times New Roman" w:hAnsi="Times New Roman"/>
          <w:b/>
          <w:color w:val="C00000"/>
          <w:sz w:val="48"/>
          <w:szCs w:val="48"/>
          <w:shd w:fill="FFFFFF" w:val="clear"/>
        </w:rPr>
        <w:t>ОПЛАТА ПО QR-КОДУ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color w:val="C00000"/>
          <w:sz w:val="28"/>
          <w:szCs w:val="28"/>
          <w:shd w:fill="FFFFFF" w:val="clear"/>
        </w:rPr>
      </w:pPr>
      <w:r>
        <w:drawing>
          <wp:anchor behindDoc="0" distT="0" distB="0" distL="0" distR="114300" simplePos="0" locked="0" layoutInCell="0" allowOverlap="1" relativeHeight="2">
            <wp:simplePos x="0" y="0"/>
            <wp:positionH relativeFrom="margin">
              <wp:align>left</wp:align>
            </wp:positionH>
            <wp:positionV relativeFrom="margin">
              <wp:posOffset>641985</wp:posOffset>
            </wp:positionV>
            <wp:extent cx="1771650" cy="1549400"/>
            <wp:effectExtent l="0" t="0" r="0" b="0"/>
            <wp:wrapSquare wrapText="bothSides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Несколько лет назад, в период пандемии, россияне впервые столкнулись с массовым использованием QR-кодов. С тех пор о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плата по QR-коду стала стремительно завоевывать популярность благодаря своей удобности и быстроте. Эта технология позволяет пользователям совершать платежи всего за несколько секунд с помощью смартфона. Всё, что для этого нужно, — </w:t>
      </w:r>
      <w:r>
        <w:rPr>
          <w:rFonts w:cs="Times New Roman" w:ascii="Times New Roman" w:hAnsi="Times New Roman"/>
          <w:b/>
          <w:color w:val="C00000"/>
          <w:sz w:val="28"/>
          <w:szCs w:val="28"/>
          <w:shd w:fill="FFFFFF" w:val="clear"/>
        </w:rPr>
        <w:t xml:space="preserve">отсканировать QR-код с экрана или бумаги, ввести сумму и подтвердить транзакцию.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b/>
          <w:color w:val="C00000"/>
          <w:sz w:val="28"/>
          <w:szCs w:val="28"/>
          <w:shd w:fill="FFFFFF" w:val="clear"/>
        </w:rPr>
        <w:t>QR-код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–  это двумерный штрих-код, содержащий какую-либо информацию, считываемую специальными программными средствами.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Для получения бесконтактной оплаты используются QR-коды, в которых зашифрована платежная информация - банковские реквизиты, сумма и назначение платежа. Использование банковских карт в этом случае уже не требуется.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color w:val="C00000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Оплата по QR-коду возможна при использовании сервиса быстрых платежей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, название которого сокращенно звучит как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СБП.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textAlignment w:val="baseline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QR-коды для оплаты товаров и услуг бывают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двух видов: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Статические.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таких изображениях зашифрованы только платежные реквизиты, без привязки к конкретным покупкам и суммам. Производя оплату по статическому коду, покупатель должен ввести необходимую сумму сам.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Динамические.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Такие коды генерируются под каждую конкретную покупку и уже содержат назначение платежа и сумму. Это удобно, поскольку плательщику не приходится ничего вводить самостоятельно.</w:t>
      </w:r>
    </w:p>
    <w:p>
      <w:pPr>
        <w:pStyle w:val="Normal"/>
        <w:spacing w:lineRule="auto" w:line="240" w:before="0" w:after="0"/>
        <w:ind w:firstLine="360"/>
        <w:jc w:val="both"/>
        <w:textAlignment w:val="baseline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QR-коды для оплаты создаются с помощью специальных сервисов. Существуют как платные, так и бесплатные программы, способные генерировать статические и динамические изображения.</w:t>
      </w:r>
    </w:p>
    <w:p>
      <w:pPr>
        <w:pStyle w:val="Normal"/>
        <w:spacing w:lineRule="auto" w:line="240" w:before="0" w:after="0"/>
        <w:ind w:firstLine="709"/>
        <w:jc w:val="both"/>
        <w:textAlignment w:val="baseline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 настоящее время всё больше продавцов стали предлагать своим клиентам совершать оплату услуг по QR-кодам, поскольку таким образом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предприниматели экономят на эквайринге.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Обычная банковская комиссия, взимаемая с продавца составляет до 3%, при оплате по коду — до 0,7%. Именно по этой причине многие торговые точки ввели такой способ расчетов.</w:t>
      </w:r>
    </w:p>
    <w:p>
      <w:pPr>
        <w:pStyle w:val="Normal"/>
        <w:spacing w:lineRule="auto" w:line="240" w:before="0" w:after="0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  <w:shd w:fill="FFFFFF" w:val="clear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Ввиду того, что оплата по QR-коду является лишь одним из видов безналичной оплаты, каждый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 xml:space="preserve">покупатель </w:t>
      </w:r>
      <w:r>
        <w:rPr>
          <w:rFonts w:cs="Times New Roman" w:ascii="Times New Roman" w:hAnsi="Times New Roman"/>
          <w:b/>
          <w:color w:val="C00000"/>
          <w:sz w:val="28"/>
          <w:szCs w:val="28"/>
          <w:shd w:fill="FFFFFF" w:val="clear"/>
        </w:rPr>
        <w:t>имеет право выбирать удобный для него способ оплаты,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а продавец обязан предоставить потребителю право выбора. </w:t>
      </w:r>
    </w:p>
    <w:p>
      <w:pPr>
        <w:pStyle w:val="Normal"/>
        <w:spacing w:lineRule="auto" w:line="240" w:before="0" w:after="0"/>
        <w:ind w:firstLine="709"/>
        <w:jc w:val="both"/>
        <w:textAlignment w:val="baseline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color w:val="C00000"/>
          <w:sz w:val="28"/>
          <w:szCs w:val="28"/>
          <w:shd w:fill="FFFFFF" w:val="clear"/>
        </w:rPr>
        <w:t>Помните, что система быстрых платежей через QR-код должна быть альтернативным способом оплаты, а не единственным!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</w:t>
      </w:r>
    </w:p>
    <w:p>
      <w:pPr>
        <w:pStyle w:val="Normal"/>
        <w:spacing w:lineRule="auto" w:line="240" w:before="0" w:after="0"/>
        <w:ind w:firstLine="709"/>
        <w:jc w:val="both"/>
        <w:textAlignment w:val="baseline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before="0" w:after="0"/>
        <w:ind w:hanging="0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Набережночелнинский филиал ФБУЗ «Центр гигиены и эпидемиологии</w:t>
      </w:r>
    </w:p>
    <w:p>
      <w:pPr>
        <w:pStyle w:val="Normal"/>
        <w:spacing w:before="0" w:after="0"/>
        <w:ind w:hanging="0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 Республике Татарстан (Татарстан)»</w:t>
      </w:r>
    </w:p>
    <w:sectPr>
      <w:type w:val="nextPage"/>
      <w:pgSz w:w="11906" w:h="16838"/>
      <w:pgMar w:left="993" w:right="707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numPicBullet w:numPicBulletId="0">
    <w:pict>
      <v:shape style="width:7.8pt;height:7.8pt" o:bullet="t">
        <v:imagedata r:id="rId1" o:title=""/>
      </v:shape>
    </w:pict>
  </w:numPicBullet>
  <w:abstractNum w:abstractNumId="1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3187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2160dd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2.gif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LibreOffice/7.5.6.2$Linux_X86_64 LibreOffice_project/50$Build-2</Application>
  <AppVersion>15.0000</AppVersion>
  <Pages>1</Pages>
  <Words>299</Words>
  <Characters>1989</Characters>
  <CharactersWithSpaces>2280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2025-05-19T10:49:00Z</dcterms:created>
  <dc:creator>Ельчанинова Ирина Валентиновна</dc:creator>
  <dc:description/>
  <dc:language>ru-RU</dc:language>
  <cp:lastModifiedBy/>
  <dcterms:modified xsi:type="dcterms:W3CDTF">2025-09-26T10:09:38Z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