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jpeg" ContentType="image/jpe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0" w:after="0"/>
        <w:ind w:left="0" w:hanging="0"/>
        <w:contextualSpacing/>
        <w:jc w:val="center"/>
        <w:outlineLvl w:val="2"/>
        <w:rPr>
          <w:color w:val="C9211E"/>
          <w:sz w:val="36"/>
          <w:szCs w:val="36"/>
        </w:rPr>
      </w:pPr>
      <w:r>
        <w:rPr>
          <w:rFonts w:eastAsia="Times New Roman" w:cs="Times New Roman" w:ascii="Times New Roman" w:hAnsi="Times New Roman"/>
          <w:b/>
          <w:bCs/>
          <w:color w:val="C9211E"/>
          <w:sz w:val="36"/>
          <w:szCs w:val="36"/>
          <w:lang w:eastAsia="ru-RU"/>
        </w:rPr>
        <w:t>Организация детского летнего отдыха</w:t>
      </w:r>
    </w:p>
    <w:p>
      <w:pPr>
        <w:pStyle w:val="Normal"/>
        <w:numPr>
          <w:ilvl w:val="0"/>
          <w:numId w:val="0"/>
        </w:numPr>
        <w:spacing w:lineRule="auto" w:line="240" w:before="0" w:after="0"/>
        <w:ind w:left="0" w:hanging="0"/>
        <w:contextualSpacing/>
        <w:jc w:val="center"/>
        <w:outlineLvl w:val="2"/>
        <w:rPr>
          <w:rFonts w:ascii="Times New Roman" w:hAnsi="Times New Roman" w:eastAsia="Times New Roman" w:cs="Times New Roman"/>
          <w:b/>
          <w:bCs/>
          <w:lang w:eastAsia="ru-RU"/>
        </w:rPr>
      </w:pPr>
      <w:r>
        <w:rPr>
          <w:rFonts w:eastAsia="Times New Roman" w:cs="Times New Roman" w:ascii="Times New Roman" w:hAnsi="Times New Roman"/>
          <w:b/>
          <w:bCs/>
          <w:lang w:eastAsia="ru-RU"/>
        </w:rPr>
        <w:drawing>
          <wp:anchor behindDoc="0" distT="0" distB="0" distL="0" distR="0" simplePos="0" locked="0" layoutInCell="0" allowOverlap="1" relativeHeight="2">
            <wp:simplePos x="0" y="0"/>
            <wp:positionH relativeFrom="column">
              <wp:posOffset>-11430</wp:posOffset>
            </wp:positionH>
            <wp:positionV relativeFrom="paragraph">
              <wp:posOffset>126365</wp:posOffset>
            </wp:positionV>
            <wp:extent cx="2970530" cy="246380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2970530" cy="2463800"/>
                    </a:xfrm>
                    <a:prstGeom prst="rect">
                      <a:avLst/>
                    </a:prstGeom>
                  </pic:spPr>
                </pic:pic>
              </a:graphicData>
            </a:graphic>
          </wp:anchor>
        </w:drawing>
      </w:r>
    </w:p>
    <w:p>
      <w:pPr>
        <w:pStyle w:val="Normal"/>
        <w:spacing w:lineRule="auto" w:line="240" w:before="0" w:after="0"/>
        <w:ind w:left="0" w:right="0" w:hanging="0"/>
        <w:contextualSpacing/>
        <w:jc w:val="center"/>
        <w:rPr>
          <w:b/>
          <w:bCs/>
          <w:i/>
          <w:i/>
          <w:iCs/>
          <w:color w:val="C9211E"/>
          <w:sz w:val="26"/>
          <w:szCs w:val="26"/>
        </w:rPr>
      </w:pPr>
      <w:r>
        <w:rPr/>
      </w:r>
    </w:p>
    <w:p>
      <w:pPr>
        <w:pStyle w:val="Normal"/>
        <w:spacing w:lineRule="auto" w:line="240" w:before="0" w:after="0"/>
        <w:ind w:left="0" w:right="0" w:hanging="0"/>
        <w:contextualSpacing/>
        <w:jc w:val="center"/>
        <w:rPr>
          <w:b/>
          <w:bCs/>
          <w:i/>
          <w:i/>
          <w:iCs/>
          <w:color w:val="C9211E"/>
          <w:sz w:val="26"/>
          <w:szCs w:val="26"/>
        </w:rPr>
      </w:pPr>
      <w:r>
        <w:rPr>
          <w:rFonts w:eastAsia="Times New Roman" w:cs="Times New Roman" w:ascii="Times New Roman" w:hAnsi="Times New Roman"/>
          <w:b/>
          <w:bCs/>
          <w:i/>
          <w:iCs/>
          <w:color w:val="C9211E"/>
          <w:sz w:val="26"/>
          <w:szCs w:val="26"/>
          <w:lang w:eastAsia="ru-RU"/>
        </w:rPr>
        <w:t>Лето — время отпусков, поездок и детского отдыха. В этот период вопросы защиты прав потребителей становятся особенно актуальными при покупке путевок в лагеря, бронировании отелей или приобретении сезонных товаров.</w:t>
      </w:r>
    </w:p>
    <w:p>
      <w:pPr>
        <w:pStyle w:val="Normal"/>
        <w:spacing w:lineRule="auto" w:line="240" w:before="0" w:after="0"/>
        <w:ind w:left="0" w:right="0" w:hanging="0"/>
        <w:contextualSpacing/>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left="0" w:right="0" w:hanging="0"/>
        <w:contextualSpacing/>
        <w:jc w:val="center"/>
        <w:rPr>
          <w:i/>
          <w:i/>
          <w:iCs/>
          <w:sz w:val="26"/>
          <w:szCs w:val="26"/>
        </w:rPr>
      </w:pPr>
      <w:r>
        <w:rPr>
          <w:rFonts w:eastAsia="Times New Roman" w:cs="Times New Roman" w:ascii="Times New Roman" w:hAnsi="Times New Roman"/>
          <w:i/>
          <w:iCs/>
          <w:sz w:val="26"/>
          <w:szCs w:val="26"/>
          <w:lang w:eastAsia="ru-RU"/>
        </w:rPr>
        <w:t>Ниже приведены ключевые права и рекомендации, основанные на законодательстве РФ (Закон РФ № 2300-1 «О защите прав потребителей», Гражданский кодекс РФ).</w:t>
      </w:r>
    </w:p>
    <w:p>
      <w:pPr>
        <w:pStyle w:val="Normal"/>
        <w:numPr>
          <w:ilvl w:val="0"/>
          <w:numId w:val="0"/>
        </w:numPr>
        <w:spacing w:lineRule="auto" w:line="240" w:before="0" w:after="0"/>
        <w:ind w:left="0" w:right="0" w:hanging="0"/>
        <w:contextualSpacing/>
        <w:jc w:val="both"/>
        <w:outlineLvl w:val="2"/>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numPr>
          <w:ilvl w:val="0"/>
          <w:numId w:val="0"/>
        </w:numPr>
        <w:spacing w:lineRule="auto" w:line="240" w:before="0" w:after="0"/>
        <w:ind w:left="0" w:right="0" w:hanging="0"/>
        <w:contextualSpacing/>
        <w:jc w:val="both"/>
        <w:outlineLvl w:val="2"/>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numPr>
          <w:ilvl w:val="0"/>
          <w:numId w:val="0"/>
        </w:numPr>
        <w:spacing w:lineRule="auto" w:line="240" w:before="0" w:after="0"/>
        <w:ind w:left="0" w:right="0" w:hanging="0"/>
        <w:contextualSpacing/>
        <w:jc w:val="center"/>
        <w:outlineLvl w:val="2"/>
        <w:rPr>
          <w:sz w:val="26"/>
          <w:szCs w:val="26"/>
        </w:rPr>
      </w:pPr>
      <w:r>
        <w:rPr>
          <w:rFonts w:eastAsia="Times New Roman" w:cs="Times New Roman" w:ascii="Times New Roman" w:hAnsi="Times New Roman"/>
          <w:b/>
          <w:bCs/>
          <w:sz w:val="26"/>
          <w:szCs w:val="26"/>
          <w:lang w:eastAsia="ru-RU"/>
        </w:rPr>
        <w:t>Организация детского летнего отдыха</w:t>
      </w:r>
    </w:p>
    <w:p>
      <w:pPr>
        <w:pStyle w:val="Normal"/>
        <w:spacing w:lineRule="auto" w:line="240" w:before="0" w:after="0"/>
        <w:ind w:left="0" w:right="0" w:hanging="0"/>
        <w:contextualSpacing/>
        <w:jc w:val="both"/>
        <w:rPr>
          <w:sz w:val="26"/>
          <w:szCs w:val="26"/>
        </w:rPr>
      </w:pPr>
      <w:r>
        <w:rPr>
          <w:rFonts w:eastAsia="Times New Roman" w:cs="Times New Roman" w:ascii="Times New Roman" w:hAnsi="Times New Roman"/>
          <w:sz w:val="26"/>
          <w:szCs w:val="26"/>
          <w:lang w:eastAsia="ru-RU"/>
        </w:rPr>
        <w:tab/>
        <w:t>При выборе лагеря или санатория родители имеют право получить полную информацию об услуге: стоимость, условия проживания, программу пребывания, данные о лицензии на медицинскую деятельность и контакты исполнителя. Все эти сведения должны быть отражены в письменном договоре.</w:t>
      </w:r>
    </w:p>
    <w:p>
      <w:pPr>
        <w:pStyle w:val="Normal"/>
        <w:spacing w:lineRule="auto" w:line="240" w:before="0" w:after="0"/>
        <w:ind w:left="0" w:right="0" w:hanging="0"/>
        <w:contextualSpacing/>
        <w:jc w:val="both"/>
        <w:rPr>
          <w:sz w:val="26"/>
          <w:szCs w:val="26"/>
        </w:rPr>
      </w:pPr>
      <w:r>
        <w:rPr>
          <w:rFonts w:eastAsia="Times New Roman" w:cs="Times New Roman" w:ascii="Times New Roman" w:hAnsi="Times New Roman"/>
          <w:b/>
          <w:bCs/>
          <w:sz w:val="26"/>
          <w:szCs w:val="26"/>
          <w:lang w:eastAsia="ru-RU"/>
        </w:rPr>
        <w:tab/>
        <w:t>Право на отказ:</w:t>
      </w:r>
      <w:r>
        <w:rPr>
          <w:rFonts w:eastAsia="Times New Roman" w:cs="Times New Roman" w:ascii="Times New Roman" w:hAnsi="Times New Roman"/>
          <w:sz w:val="26"/>
          <w:szCs w:val="26"/>
          <w:lang w:eastAsia="ru-RU"/>
        </w:rPr>
        <w:t xml:space="preserve"> Согласно ст. 782 ГК РФ, ст. 32 Закона РФ № 2300-1, (далее Закона) вы можете отказаться от договора в любое время. При этом оплачиваются только фактически понесенные исполнителем расходы; штрафы за досрочный отъезд не предусмотрены.</w:t>
      </w:r>
    </w:p>
    <w:p>
      <w:pPr>
        <w:pStyle w:val="Normal"/>
        <w:spacing w:lineRule="auto" w:line="240" w:before="0" w:after="0"/>
        <w:ind w:left="0" w:right="0" w:hanging="0"/>
        <w:contextualSpacing/>
        <w:jc w:val="both"/>
        <w:rPr>
          <w:sz w:val="26"/>
          <w:szCs w:val="26"/>
        </w:rPr>
      </w:pPr>
      <w:r>
        <w:rPr>
          <w:rFonts w:eastAsia="Times New Roman" w:cs="Times New Roman" w:ascii="Times New Roman" w:hAnsi="Times New Roman"/>
          <w:b/>
          <w:bCs/>
          <w:sz w:val="26"/>
          <w:szCs w:val="26"/>
          <w:lang w:eastAsia="ru-RU"/>
        </w:rPr>
        <w:tab/>
        <w:t>Качество услуг:</w:t>
      </w:r>
      <w:r>
        <w:rPr>
          <w:rFonts w:eastAsia="Times New Roman" w:cs="Times New Roman" w:ascii="Times New Roman" w:hAnsi="Times New Roman"/>
          <w:sz w:val="26"/>
          <w:szCs w:val="26"/>
          <w:lang w:eastAsia="ru-RU"/>
        </w:rPr>
        <w:t xml:space="preserve"> Если услуга оказана некачественно (например, плохие условия проживания или питания), потребитель вправе требовать безвозмездного устранения недостатков, соразмерного уменьшения цены или возмещения расходов на самостоятельное исправление ситуации. При существенных нарушениях можно полностью расторгнуть договор и вернуть деньги.</w:t>
      </w:r>
    </w:p>
    <w:p>
      <w:pPr>
        <w:pStyle w:val="Normal"/>
        <w:spacing w:lineRule="auto" w:line="240" w:before="0" w:after="0"/>
        <w:ind w:left="0" w:right="0" w:hanging="0"/>
        <w:contextualSpacing/>
        <w:jc w:val="both"/>
        <w:rPr>
          <w:sz w:val="26"/>
          <w:szCs w:val="26"/>
        </w:rPr>
      </w:pPr>
      <w:r>
        <w:rPr>
          <w:rFonts w:eastAsia="Times New Roman" w:cs="Times New Roman" w:ascii="Times New Roman" w:hAnsi="Times New Roman"/>
          <w:b/>
          <w:bCs/>
          <w:sz w:val="26"/>
          <w:szCs w:val="26"/>
          <w:lang w:eastAsia="ru-RU"/>
        </w:rPr>
        <w:tab/>
        <w:t>Безопасность:</w:t>
      </w:r>
      <w:r>
        <w:rPr>
          <w:rFonts w:eastAsia="Times New Roman" w:cs="Times New Roman" w:ascii="Times New Roman" w:hAnsi="Times New Roman"/>
          <w:sz w:val="26"/>
          <w:szCs w:val="26"/>
          <w:lang w:eastAsia="ru-RU"/>
        </w:rPr>
        <w:t xml:space="preserve"> Исполнитель обязан обеспечить безопасность ребенка (ст. 7 Закона). Если ребенку причинен вред здоровью из-за недостатков услуги, лагерь обязан возместить ущерб в полном объеме, а также компенсировать моральный вред (ст. ст. 14, 15 Закона).</w:t>
      </w:r>
    </w:p>
    <w:p>
      <w:pPr>
        <w:pStyle w:val="Normal"/>
        <w:spacing w:lineRule="auto" w:line="240" w:before="0" w:after="0"/>
        <w:ind w:left="0" w:right="0" w:hanging="0"/>
        <w:contextualSpacing/>
        <w:jc w:val="both"/>
        <w:rPr>
          <w:sz w:val="26"/>
          <w:szCs w:val="26"/>
        </w:rPr>
      </w:pPr>
      <w:r>
        <w:rPr>
          <w:rFonts w:eastAsia="Times New Roman" w:cs="Times New Roman" w:ascii="Times New Roman" w:hAnsi="Times New Roman"/>
          <w:b/>
          <w:bCs/>
          <w:sz w:val="26"/>
          <w:szCs w:val="26"/>
          <w:lang w:eastAsia="ru-RU"/>
        </w:rPr>
        <w:tab/>
        <w:t>Нарушение сроков:</w:t>
      </w:r>
      <w:r>
        <w:rPr>
          <w:rFonts w:eastAsia="Times New Roman" w:cs="Times New Roman" w:ascii="Times New Roman" w:hAnsi="Times New Roman"/>
          <w:sz w:val="26"/>
          <w:szCs w:val="26"/>
          <w:lang w:eastAsia="ru-RU"/>
        </w:rPr>
        <w:t xml:space="preserve"> За каждый день просрочки начала или окончания смены исполнитель выплачивает неустойку в размере 3% от стоимости путевки (но не более ее полной суммы).</w:t>
      </w:r>
    </w:p>
    <w:p>
      <w:pPr>
        <w:pStyle w:val="Normal"/>
        <w:spacing w:lineRule="auto" w:line="240" w:before="0" w:after="0"/>
        <w:ind w:left="0" w:right="0" w:hanging="0"/>
        <w:contextualSpacing/>
        <w:jc w:val="both"/>
        <w:rPr>
          <w:sz w:val="26"/>
          <w:szCs w:val="26"/>
        </w:rPr>
      </w:pPr>
      <w:r>
        <w:rPr>
          <w:rFonts w:eastAsia="Times New Roman" w:cs="Times New Roman" w:ascii="Times New Roman" w:hAnsi="Times New Roman"/>
          <w:b/>
          <w:bCs/>
          <w:sz w:val="26"/>
          <w:szCs w:val="26"/>
          <w:lang w:eastAsia="ru-RU"/>
        </w:rPr>
        <w:tab/>
        <w:t>Алгоритм действий при возникновении проблем:</w:t>
      </w:r>
    </w:p>
    <w:p>
      <w:pPr>
        <w:pStyle w:val="Normal"/>
        <w:spacing w:lineRule="auto" w:line="240" w:before="0" w:after="0"/>
        <w:ind w:left="0" w:right="0" w:hanging="0"/>
        <w:contextualSpacing/>
        <w:jc w:val="both"/>
        <w:rPr>
          <w:sz w:val="26"/>
          <w:szCs w:val="26"/>
        </w:rPr>
      </w:pPr>
      <w:r>
        <w:rPr>
          <w:rFonts w:eastAsia="Times New Roman" w:cs="Times New Roman" w:ascii="Times New Roman" w:hAnsi="Times New Roman"/>
          <w:sz w:val="26"/>
          <w:szCs w:val="26"/>
          <w:lang w:eastAsia="ru-RU"/>
        </w:rPr>
        <w:t>Соберите доказательства (медицинские справки, чеки, фото/видео).</w:t>
      </w:r>
    </w:p>
    <w:p>
      <w:pPr>
        <w:pStyle w:val="Normal"/>
        <w:spacing w:lineRule="auto" w:line="240" w:before="0" w:after="0"/>
        <w:ind w:left="0" w:right="0" w:hanging="0"/>
        <w:contextualSpacing/>
        <w:jc w:val="both"/>
        <w:rPr>
          <w:sz w:val="26"/>
          <w:szCs w:val="26"/>
        </w:rPr>
      </w:pPr>
      <w:r>
        <w:rPr>
          <w:rFonts w:eastAsia="Times New Roman" w:cs="Times New Roman" w:ascii="Times New Roman" w:hAnsi="Times New Roman"/>
          <w:sz w:val="26"/>
          <w:szCs w:val="26"/>
          <w:lang w:eastAsia="ru-RU"/>
        </w:rPr>
        <w:t>Направьте исполнителю письменную претензию с четкими требованиями. Передайте её лично под подпись или отправьте заказным письмом с описью вложения.</w:t>
      </w:r>
    </w:p>
    <w:p>
      <w:pPr>
        <w:pStyle w:val="Normal"/>
        <w:spacing w:lineRule="auto" w:line="240" w:before="0" w:after="0"/>
        <w:ind w:left="0" w:right="0" w:hanging="0"/>
        <w:contextualSpacing/>
        <w:jc w:val="both"/>
        <w:rPr>
          <w:sz w:val="26"/>
          <w:szCs w:val="26"/>
        </w:rPr>
      </w:pPr>
      <w:r>
        <w:rPr>
          <w:rFonts w:eastAsia="Times New Roman" w:cs="Times New Roman" w:ascii="Times New Roman" w:hAnsi="Times New Roman"/>
          <w:sz w:val="26"/>
          <w:szCs w:val="26"/>
          <w:lang w:eastAsia="ru-RU"/>
        </w:rPr>
        <w:t>Если требования не удовлетворены в течение 10 дней, обращайтесь в суд. Вы имеете право требовать компенсацию морального вреда и штраф в размере 50% от присужденной суммы, если дело дойдет до суда.</w:t>
      </w:r>
    </w:p>
    <w:p>
      <w:pPr>
        <w:pStyle w:val="Normal"/>
        <w:spacing w:lineRule="auto" w:line="240" w:before="0" w:after="0"/>
        <w:ind w:left="0" w:right="0" w:hanging="0"/>
        <w:contextualSpacing/>
        <w:jc w:val="both"/>
        <w:rPr>
          <w:sz w:val="26"/>
          <w:szCs w:val="26"/>
        </w:rPr>
      </w:pPr>
      <w:r>
        <w:rPr>
          <w:rFonts w:eastAsia="Times New Roman" w:cs="Times New Roman" w:ascii="Times New Roman" w:hAnsi="Times New Roman"/>
          <w:sz w:val="26"/>
          <w:szCs w:val="26"/>
          <w:lang w:eastAsia="ru-RU"/>
        </w:rPr>
        <w:t>В заключении хочется пожелать всем хорошего летнего отдыха.</w:t>
      </w:r>
    </w:p>
    <w:p>
      <w:pPr>
        <w:pStyle w:val="Normal"/>
        <w:spacing w:lineRule="auto" w:line="240" w:before="0" w:after="0"/>
        <w:ind w:left="0" w:right="0" w:hanging="0"/>
        <w:contextualSpacing/>
        <w:jc w:val="both"/>
        <w:rPr>
          <w:sz w:val="26"/>
          <w:szCs w:val="26"/>
        </w:rPr>
      </w:pPr>
      <w:r>
        <w:rPr>
          <w:rFonts w:eastAsia="Times New Roman" w:cs="Times New Roman" w:ascii="Times New Roman" w:hAnsi="Times New Roman"/>
          <w:sz w:val="26"/>
          <w:szCs w:val="26"/>
          <w:lang w:eastAsia="ru-RU"/>
        </w:rPr>
        <w:t>Если у Вас возникают вопросы в сфере потребительского рынка, всегда можете обратиться на телефон «Горячей линии» Набережночелнинского территориального органа: 88552 71-43-03</w:t>
      </w:r>
    </w:p>
    <w:p>
      <w:pPr>
        <w:pStyle w:val="Normal"/>
        <w:spacing w:lineRule="auto" w:line="240" w:before="0" w:after="0"/>
        <w:ind w:left="0" w:right="0" w:hanging="0"/>
        <w:contextualSpacing/>
        <w:jc w:val="both"/>
        <w:rPr>
          <w:sz w:val="26"/>
          <w:szCs w:val="26"/>
        </w:rPr>
      </w:pPr>
      <w:r>
        <w:rPr/>
      </w:r>
    </w:p>
    <w:p>
      <w:pPr>
        <w:pStyle w:val="Normal"/>
        <w:spacing w:before="0" w:after="200"/>
        <w:contextualSpacing/>
        <w:jc w:val="right"/>
        <w:rPr>
          <w:rFonts w:ascii="Times New Roman" w:hAnsi="Times New Roman" w:cs="Times New Roman"/>
          <w:b/>
          <w:i/>
          <w:i/>
          <w:sz w:val="24"/>
          <w:szCs w:val="24"/>
        </w:rPr>
      </w:pPr>
      <w:bookmarkStart w:id="0" w:name="_GoBack"/>
      <w:r>
        <w:rPr>
          <w:rFonts w:cs="Times New Roman" w:ascii="Times New Roman" w:hAnsi="Times New Roman"/>
          <w:b/>
          <w:i/>
          <w:sz w:val="24"/>
          <w:szCs w:val="24"/>
        </w:rPr>
        <w:t xml:space="preserve">Набережночелнинский территориальный орган  </w:t>
      </w:r>
    </w:p>
    <w:p>
      <w:pPr>
        <w:pStyle w:val="Normal"/>
        <w:spacing w:before="0" w:after="200"/>
        <w:contextualSpacing/>
        <w:jc w:val="right"/>
        <w:rPr>
          <w:rFonts w:ascii="Times New Roman" w:hAnsi="Times New Roman" w:cs="Times New Roman"/>
          <w:b/>
          <w:i/>
          <w:i/>
          <w:sz w:val="24"/>
          <w:szCs w:val="24"/>
        </w:rPr>
      </w:pPr>
      <w:r>
        <w:rPr>
          <w:rFonts w:cs="Times New Roman" w:ascii="Times New Roman" w:hAnsi="Times New Roman"/>
          <w:b/>
          <w:i/>
          <w:sz w:val="24"/>
          <w:szCs w:val="24"/>
        </w:rPr>
        <w:t xml:space="preserve">                                        </w:t>
      </w:r>
      <w:r>
        <w:rPr>
          <w:rFonts w:cs="Times New Roman" w:ascii="Times New Roman" w:hAnsi="Times New Roman"/>
          <w:b/>
          <w:i/>
          <w:sz w:val="24"/>
          <w:szCs w:val="24"/>
        </w:rPr>
        <w:t>Госалкогольинспекции Республики Татарстан</w:t>
      </w:r>
      <w:bookmarkEnd w:id="0"/>
    </w:p>
    <w:sectPr>
      <w:type w:val="nextPage"/>
      <w:pgSz w:w="11906" w:h="16838"/>
      <w:pgMar w:left="850" w:right="850" w:gutter="0" w:header="0" w:top="850"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Application>LibreOffice/7.5.6.2$Linux_X86_64 LibreOffice_project/50$Build-2</Application>
  <AppVersion>15.0000</AppVersion>
  <Pages>1</Pages>
  <Words>324</Words>
  <Characters>2178</Characters>
  <CharactersWithSpaces>2534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2026-06-19T11:47:00Z</dcterms:created>
  <dc:creator>тестовый</dc:creator>
  <dc:description/>
  <dc:language>ru-RU</dc:language>
  <cp:lastModifiedBy/>
  <cp:lastPrinted>2026-06-19T11:55:00Z</cp:lastPrinted>
  <dcterms:modified xsi:type="dcterms:W3CDTF">2026-07-01T13:48:24Z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