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C9211E"/>
          <w:sz w:val="36"/>
          <w:szCs w:val="36"/>
          <w:lang w:eastAsia="ru-RU"/>
        </w:rPr>
        <w:t>Преодоление коррупции является необходимым условием для построения сильного, справедливого и процветающего государства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-93980</wp:posOffset>
            </wp:positionV>
            <wp:extent cx="2450465" cy="32251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-731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Коррупция в системе государственного и муниципального управления представляет собой одну из наиболее серьезных угроз для любого современного государства. Это не просто совокупность уголовных преступлений, а системное явление, которое подрывает основы правового государства, искажает принципы социальной справедливости и тормозит экономическое развитие. По своей сути, коррупция — это злоупотребление служебным положением, доверенной властью ради личной выгоды, и именно в сфере управления её разрушительные последствия проявляются наиболее остро.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Механизм действия коррупции в органах власти многогранен. Она пронизывает все уровни управления, от принятия стратегических законов на высшем государственном уровне до выдачи справок и разрешений в районной администрации. Наиболее распространенными формами являются взяточничество,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«откат»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 государственных закупках, непотизм (кумовство) при назначении на должности и использование административного ресурса для ведения бизнеса. Ключевым фактором, способствующим процветанию коррупции, является </w:t>
      </w: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28"/>
          <w:szCs w:val="28"/>
          <w:lang w:eastAsia="ru-RU"/>
        </w:rPr>
        <w:t>конфликт интересов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когда личные или коммерческие интересы чиновника вступают в противоречие с его должностными обязанностями. Непрозрачность принимаемых решений, сложность и запутанность законодательства создают идеальную среду для коррупционных схем, позволяя недобросовестным служащим скрывать свои действия за бюрократическими процедурами.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Последствия этого явления носят комплексный и разрушительный характер.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i/>
          <w:i/>
          <w:iCs/>
          <w:color w:val="C9211E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30"/>
          <w:szCs w:val="30"/>
          <w:lang w:eastAsia="ru-RU"/>
        </w:rPr>
        <w:t>Экономический ущерб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Коррупция является колоссальным барьером для экономического роста. Она увеличивает издержки ведения бизнеса, так как предприниматели вынуждены закладывать в свои расходы неформальные платежи. Это отпугивает как отечественных, так и иностранных инвесторов, которые не готовы работать в условиях, где успех зависит не от эффективности, а от связей и взяток. Государственные средства, выделяемые на социальные программы, строительство дорог или здравоохранение, расхищаются, что приводит к их неэффективному использованию и прямому ущербу для бюджета.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i/>
          <w:i/>
          <w:iCs/>
          <w:color w:val="C9211E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30"/>
          <w:szCs w:val="30"/>
          <w:lang w:eastAsia="ru-RU"/>
        </w:rPr>
        <w:t>Социальная несправедливость и эрозия доверия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коррумпированном обществе искажаются базовые принципы справедливости. Доступ к качественному образованию, медицине, правосудию и другим общественным благам определяется не потребностями граждан или их заслугами, а финансовым положением и связями. Это порождает глубокое социальное расслоение и чувство безысходности у граждан. Доверие к власти и государственным институтам падает до критического уровня. Люди перестают верить в закон и справедливость, что может приводить к социальной апатии или, наоборот, к радикализации общества.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i/>
          <w:i/>
          <w:iCs/>
          <w:color w:val="C9211E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30"/>
          <w:szCs w:val="30"/>
          <w:lang w:eastAsia="ru-RU"/>
        </w:rPr>
        <w:t>Деградация системы управления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Коррупция способствует отрицательному отбору кадров. На государственную службу проникают не самые компетентные и честные специалисты, а те, кто готов участвовать в коррупционных схемах или лоялен коррумпированному руководству. Это приводит к снижению профессионализма аппарата управления, принятию неэффективных решений и общему падению качества государственного менеджмента.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Борьба с коррупцией — это сложная и долгосрочная задача, которая не может быть решена исключительно карательными мерами. Она требует системного подхода, включающего: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C9211E"/>
          <w:sz w:val="28"/>
          <w:szCs w:val="28"/>
          <w:lang w:eastAsia="ru-RU"/>
        </w:rPr>
        <w:tab/>
        <w:t>Прозрачность: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Внедрение открытых данных о бюджете, государственных закупках, доходах чиновников и их имуществе.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C9211E"/>
          <w:sz w:val="28"/>
          <w:szCs w:val="28"/>
          <w:lang w:eastAsia="ru-RU"/>
        </w:rPr>
        <w:tab/>
        <w:t>Цифровизация: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Перевод государственных услуг в электронный формат для минимизации прямых контактов граждан с чиновниками.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C9211E"/>
          <w:sz w:val="28"/>
          <w:szCs w:val="28"/>
          <w:lang w:eastAsia="ru-RU"/>
        </w:rPr>
        <w:tab/>
        <w:t>Независимая судебная система: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Обеспечение неотвратимости наказания за коррупционные преступления вне зависимости от статуса и должности виновного.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C9211E"/>
          <w:sz w:val="28"/>
          <w:szCs w:val="28"/>
          <w:lang w:eastAsia="ru-RU"/>
        </w:rPr>
        <w:tab/>
        <w:t>Развитие институтов гражданского общества: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Создание условий для свободной деятельности СМИ и независимых антикоррупционных организаций, которые могут осуществлять общественный контроль.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 конечном счете, преодоление коррупции является необходимым условием для построения сильного, справедливого и процветающего государства. Без победы над этим злом невозможно обеспечить достойный уровень жизни граждан, устойчивый экономический рост и подлинное доверие между обществом и властью.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Набережночелнинский территориальный орган </w: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Госалкогольинспекции Республики Татарстан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LibreOffice/7.5.6.2$Linux_X86_64 LibreOffice_project/50$Build-2</Application>
  <AppVersion>15.0000</AppVersion>
  <Pages>2</Pages>
  <Words>491</Words>
  <Characters>3752</Characters>
  <CharactersWithSpaces>4240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2026-06-11T12:24:00Z</dcterms:created>
  <dc:creator>chelny-321_2</dc:creator>
  <dc:description/>
  <dc:language>ru-RU</dc:language>
  <cp:lastModifiedBy/>
  <dcterms:modified xsi:type="dcterms:W3CDTF">2026-06-25T15:40:36Z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