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43C" w:rsidRPr="00EA3F90" w:rsidRDefault="00636902">
      <w:pPr>
        <w:pStyle w:val="af0"/>
        <w:spacing w:beforeAutospacing="0" w:afterAutospacing="0"/>
        <w:ind w:firstLine="709"/>
        <w:jc w:val="center"/>
      </w:pPr>
      <w:r w:rsidRPr="00EA3F90">
        <w:rPr>
          <w:b/>
          <w:sz w:val="28"/>
          <w:szCs w:val="28"/>
        </w:rPr>
        <w:t>Информация</w:t>
      </w:r>
    </w:p>
    <w:p w:rsidR="0095343C" w:rsidRPr="00EA3F90" w:rsidRDefault="00636902">
      <w:pPr>
        <w:pStyle w:val="af0"/>
        <w:shd w:val="clear" w:color="auto" w:fill="FFFFFF"/>
        <w:spacing w:beforeAutospacing="0" w:afterAutospacing="0"/>
        <w:ind w:firstLine="709"/>
        <w:jc w:val="center"/>
      </w:pPr>
      <w:r w:rsidRPr="00EA3F90">
        <w:rPr>
          <w:b/>
          <w:sz w:val="28"/>
          <w:szCs w:val="28"/>
        </w:rPr>
        <w:t xml:space="preserve">о реализации национальных проектов </w:t>
      </w:r>
    </w:p>
    <w:p w:rsidR="0095343C" w:rsidRPr="00EA3F90" w:rsidRDefault="00636902">
      <w:pPr>
        <w:pStyle w:val="af0"/>
        <w:shd w:val="clear" w:color="auto" w:fill="FFFFFF"/>
        <w:spacing w:beforeAutospacing="0" w:afterAutospacing="0"/>
        <w:ind w:firstLine="709"/>
        <w:jc w:val="center"/>
        <w:rPr>
          <w:b/>
          <w:sz w:val="28"/>
          <w:szCs w:val="28"/>
        </w:rPr>
      </w:pPr>
      <w:r w:rsidRPr="00EA3F90">
        <w:rPr>
          <w:b/>
          <w:sz w:val="28"/>
          <w:szCs w:val="28"/>
        </w:rPr>
        <w:t xml:space="preserve">в городе Набережные Челны </w:t>
      </w:r>
    </w:p>
    <w:p w:rsidR="0095343C" w:rsidRPr="00EA3F90" w:rsidRDefault="00636902">
      <w:pPr>
        <w:pStyle w:val="af0"/>
        <w:shd w:val="clear" w:color="auto" w:fill="FFFFFF"/>
        <w:spacing w:beforeAutospacing="0" w:afterAutospacing="0"/>
        <w:ind w:firstLine="709"/>
        <w:jc w:val="center"/>
      </w:pPr>
      <w:r w:rsidRPr="00EA3F90">
        <w:rPr>
          <w:b/>
          <w:sz w:val="28"/>
          <w:szCs w:val="28"/>
        </w:rPr>
        <w:t xml:space="preserve">в </w:t>
      </w:r>
      <w:r w:rsidRPr="00EA3F90">
        <w:rPr>
          <w:b/>
          <w:sz w:val="28"/>
          <w:szCs w:val="28"/>
          <w:lang w:val="tt-RU"/>
        </w:rPr>
        <w:t>3</w:t>
      </w:r>
      <w:r w:rsidRPr="00EA3F90">
        <w:rPr>
          <w:b/>
          <w:sz w:val="28"/>
          <w:szCs w:val="28"/>
        </w:rPr>
        <w:t xml:space="preserve"> квартале 2026 года</w:t>
      </w:r>
    </w:p>
    <w:p w:rsidR="0095343C" w:rsidRDefault="0095343C">
      <w:pPr>
        <w:pStyle w:val="af0"/>
        <w:shd w:val="clear" w:color="auto" w:fill="FFFFFF"/>
        <w:spacing w:beforeAutospacing="0" w:afterAutospacing="0"/>
        <w:ind w:firstLine="709"/>
        <w:jc w:val="center"/>
        <w:rPr>
          <w:b/>
          <w:sz w:val="28"/>
          <w:szCs w:val="28"/>
          <w:highlight w:val="yellow"/>
        </w:rPr>
      </w:pPr>
    </w:p>
    <w:p w:rsidR="0095343C" w:rsidRPr="00295955" w:rsidRDefault="00636902">
      <w:pPr>
        <w:pStyle w:val="af0"/>
        <w:tabs>
          <w:tab w:val="left" w:pos="142"/>
        </w:tabs>
        <w:spacing w:beforeAutospacing="0" w:afterAutospacing="0"/>
        <w:jc w:val="center"/>
        <w:rPr>
          <w:b/>
          <w:sz w:val="28"/>
          <w:szCs w:val="28"/>
        </w:rPr>
      </w:pPr>
      <w:r w:rsidRPr="00295955">
        <w:rPr>
          <w:b/>
          <w:sz w:val="28"/>
          <w:szCs w:val="28"/>
        </w:rPr>
        <w:t>1. «Продолжительная активная жизнь»</w:t>
      </w:r>
    </w:p>
    <w:p w:rsidR="0095343C" w:rsidRPr="00295955" w:rsidRDefault="0095343C">
      <w:pPr>
        <w:pStyle w:val="af0"/>
        <w:tabs>
          <w:tab w:val="left" w:pos="142"/>
        </w:tabs>
        <w:spacing w:beforeAutospacing="0" w:afterAutospacing="0"/>
        <w:jc w:val="center"/>
        <w:rPr>
          <w:b/>
        </w:rPr>
      </w:pPr>
    </w:p>
    <w:p w:rsidR="0095343C" w:rsidRPr="006F7D10" w:rsidRDefault="00636902" w:rsidP="00153A1D">
      <w:pPr>
        <w:spacing w:line="360" w:lineRule="auto"/>
        <w:ind w:firstLine="709"/>
        <w:contextualSpacing/>
        <w:jc w:val="both"/>
        <w:rPr>
          <w:rFonts w:ascii="Nimbus Roman" w:eastAsia="Calibri" w:hAnsi="Nimbus Roman" w:cs="Times New Roman"/>
          <w:color w:val="000000" w:themeColor="text1"/>
          <w:sz w:val="28"/>
          <w:szCs w:val="28"/>
          <w:lang w:val="en-US"/>
        </w:rPr>
      </w:pPr>
      <w:r w:rsidRPr="00295955">
        <w:rPr>
          <w:rFonts w:ascii="Nimbus Roman" w:eastAsia="Calibri" w:hAnsi="Nimbus Roman" w:cs="Times New Roman"/>
          <w:color w:val="000000" w:themeColor="text1"/>
          <w:sz w:val="28"/>
          <w:szCs w:val="28"/>
        </w:rPr>
        <w:t xml:space="preserve">В 2026 году в рамках реализации национального проекта «Продолжительная и активная жизнь» по федеральной программе «Борьба с онкологическими заболеваниями» планируется модернизация медицинских изделий и иного оборудования в ГАУЗ «БСМП им. Р.С.Акчурина». </w:t>
      </w:r>
      <w:r w:rsidR="006F7D10">
        <w:rPr>
          <w:rFonts w:ascii="Nimbus Roman" w:eastAsia="Calibri" w:hAnsi="Nimbus Roman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95343C" w:rsidRPr="00295955" w:rsidRDefault="00636902" w:rsidP="00153A1D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5955">
        <w:t xml:space="preserve"> </w:t>
      </w:r>
    </w:p>
    <w:p w:rsidR="00C84FE7" w:rsidRPr="006C0718" w:rsidRDefault="00D071E8" w:rsidP="00153A1D">
      <w:pPr>
        <w:tabs>
          <w:tab w:val="left" w:pos="709"/>
        </w:tabs>
        <w:spacing w:line="360" w:lineRule="auto"/>
        <w:contextualSpacing/>
        <w:jc w:val="center"/>
        <w:rPr>
          <w:rFonts w:ascii="Times New Roman" w:eastAsia="Calibri" w:hAnsi="Times New Roman" w:cs="Calibri"/>
          <w:b/>
          <w:sz w:val="28"/>
          <w:szCs w:val="28"/>
        </w:rPr>
      </w:pPr>
      <w:r>
        <w:rPr>
          <w:rFonts w:ascii="Times New Roman" w:eastAsia="Calibri" w:hAnsi="Times New Roman" w:cs="Calibri"/>
          <w:b/>
          <w:sz w:val="28"/>
          <w:szCs w:val="28"/>
        </w:rPr>
        <w:t xml:space="preserve">2. </w:t>
      </w:r>
      <w:r w:rsidR="00C84FE7" w:rsidRPr="006C0718">
        <w:rPr>
          <w:rFonts w:ascii="Times New Roman" w:eastAsia="Calibri" w:hAnsi="Times New Roman" w:cs="Calibri"/>
          <w:b/>
          <w:sz w:val="28"/>
          <w:szCs w:val="28"/>
        </w:rPr>
        <w:t>«Семья»</w:t>
      </w:r>
    </w:p>
    <w:p w:rsidR="00C84FE7" w:rsidRPr="006C0718" w:rsidRDefault="00C84FE7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</w:rPr>
      </w:pPr>
      <w:r w:rsidRPr="006C0718">
        <w:rPr>
          <w:rFonts w:ascii="Times New Roman" w:eastAsia="Calibri" w:hAnsi="Times New Roman" w:cs="Calibri"/>
          <w:sz w:val="28"/>
          <w:szCs w:val="28"/>
        </w:rPr>
        <w:tab/>
        <w:t>В рамках нацпроекта «Семья» предусмотрены мероприятия по поддержке семей и пожилых людей.</w:t>
      </w:r>
    </w:p>
    <w:p w:rsidR="00C84FE7" w:rsidRDefault="00C84FE7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</w:rPr>
      </w:pPr>
      <w:r w:rsidRPr="006C0718">
        <w:rPr>
          <w:rFonts w:ascii="Times New Roman" w:eastAsia="Calibri" w:hAnsi="Times New Roman" w:cs="Calibri"/>
          <w:sz w:val="28"/>
          <w:szCs w:val="28"/>
        </w:rPr>
        <w:tab/>
        <w:t>В состав программы вошли региональные проекты:</w:t>
      </w:r>
    </w:p>
    <w:p w:rsidR="00153A1D" w:rsidRPr="00E76031" w:rsidRDefault="00153A1D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sz w:val="16"/>
          <w:szCs w:val="16"/>
        </w:rPr>
      </w:pPr>
    </w:p>
    <w:p w:rsidR="00C84FE7" w:rsidRPr="006C0718" w:rsidRDefault="00C84FE7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b/>
          <w:sz w:val="28"/>
          <w:szCs w:val="28"/>
        </w:rPr>
      </w:pPr>
      <w:r w:rsidRPr="006C0718">
        <w:rPr>
          <w:rFonts w:ascii="Times New Roman" w:eastAsia="Calibri" w:hAnsi="Times New Roman" w:cs="Calibri"/>
          <w:bCs/>
          <w:sz w:val="28"/>
          <w:szCs w:val="28"/>
        </w:rPr>
        <w:tab/>
      </w:r>
      <w:r w:rsidRPr="006C0718">
        <w:rPr>
          <w:rFonts w:ascii="Times New Roman" w:eastAsia="Calibri" w:hAnsi="Times New Roman" w:cs="Calibri"/>
          <w:b/>
          <w:bCs/>
          <w:sz w:val="28"/>
          <w:szCs w:val="28"/>
        </w:rPr>
        <w:t>2.1. «Поддержка семьи»</w:t>
      </w:r>
    </w:p>
    <w:p w:rsidR="00C84FE7" w:rsidRPr="006C0718" w:rsidRDefault="00C84FE7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</w:rPr>
      </w:pPr>
      <w:r w:rsidRPr="006C0718">
        <w:rPr>
          <w:rFonts w:ascii="Times New Roman" w:eastAsia="Calibri" w:hAnsi="Times New Roman" w:cs="Calibri"/>
          <w:sz w:val="28"/>
          <w:szCs w:val="28"/>
        </w:rPr>
        <w:tab/>
      </w:r>
      <w:r w:rsidRPr="001B5820">
        <w:rPr>
          <w:rFonts w:ascii="Times New Roman" w:eastAsia="Calibri" w:hAnsi="Times New Roman" w:cs="Calibri"/>
          <w:sz w:val="28"/>
          <w:szCs w:val="28"/>
        </w:rPr>
        <w:t xml:space="preserve">Управлением социальной защиты МТЗ и СЗ РТ в г. Набережные Челны </w:t>
      </w:r>
      <w:r w:rsidR="00D071E8" w:rsidRPr="001B5820">
        <w:rPr>
          <w:rFonts w:ascii="Times New Roman" w:eastAsia="Calibri" w:hAnsi="Times New Roman" w:cs="Calibri"/>
          <w:sz w:val="28"/>
          <w:szCs w:val="28"/>
        </w:rPr>
        <w:t xml:space="preserve">в 3 </w:t>
      </w:r>
      <w:r w:rsidRPr="001B5820">
        <w:rPr>
          <w:rFonts w:ascii="Times New Roman" w:eastAsia="Calibri" w:hAnsi="Times New Roman" w:cs="Calibri"/>
          <w:sz w:val="28"/>
          <w:szCs w:val="28"/>
        </w:rPr>
        <w:t>квартале 2026 года с 41 малоимущими гражданами и семьями заключены социальные контракты, в том числе 24 семьи с детьми до 18 лет (4 – многодетных).  Общая сумма оказанной государственной социальной помощи на основании социального контракта, по состоянию на 14.09.2026 г., составляет 46,7 млн руб.</w:t>
      </w:r>
    </w:p>
    <w:p w:rsidR="00C84FE7" w:rsidRPr="00E76031" w:rsidRDefault="00C84FE7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sz w:val="16"/>
          <w:szCs w:val="16"/>
        </w:rPr>
      </w:pPr>
      <w:r w:rsidRPr="006C0718">
        <w:rPr>
          <w:rFonts w:ascii="Times New Roman" w:eastAsia="Calibri" w:hAnsi="Times New Roman" w:cs="Calibri"/>
          <w:sz w:val="28"/>
          <w:szCs w:val="28"/>
        </w:rPr>
        <w:tab/>
      </w:r>
    </w:p>
    <w:p w:rsidR="00C84FE7" w:rsidRPr="006C0718" w:rsidRDefault="00C84FE7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b/>
          <w:sz w:val="28"/>
          <w:szCs w:val="28"/>
        </w:rPr>
      </w:pPr>
      <w:r w:rsidRPr="006C0718">
        <w:rPr>
          <w:rFonts w:ascii="Times New Roman" w:eastAsia="Calibri" w:hAnsi="Times New Roman" w:cs="Calibri"/>
          <w:sz w:val="28"/>
          <w:szCs w:val="28"/>
        </w:rPr>
        <w:tab/>
      </w:r>
      <w:r w:rsidRPr="006C0718">
        <w:rPr>
          <w:rFonts w:ascii="Times New Roman" w:eastAsia="Calibri" w:hAnsi="Times New Roman" w:cs="Calibri"/>
          <w:b/>
          <w:sz w:val="28"/>
          <w:szCs w:val="28"/>
        </w:rPr>
        <w:t>2.2. «Многодетная семья»</w:t>
      </w:r>
    </w:p>
    <w:p w:rsidR="00C84FE7" w:rsidRDefault="00C84FE7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</w:rPr>
      </w:pPr>
      <w:r w:rsidRPr="006C0718">
        <w:rPr>
          <w:rFonts w:ascii="Times New Roman" w:eastAsia="Calibri" w:hAnsi="Times New Roman" w:cs="Calibri"/>
          <w:sz w:val="28"/>
          <w:szCs w:val="28"/>
        </w:rPr>
        <w:tab/>
        <w:t xml:space="preserve">Отделением Республиканского центра материальной помощи в городе Набережные Челны компенсация части родительской платы за присмотр и уход за ребенком в дошкольных образовательных организациях </w:t>
      </w:r>
      <w:r w:rsidRPr="00F071FC">
        <w:rPr>
          <w:rFonts w:ascii="Times New Roman" w:eastAsia="Calibri" w:hAnsi="Times New Roman" w:cs="Calibri"/>
          <w:sz w:val="28"/>
          <w:szCs w:val="28"/>
        </w:rPr>
        <w:t>за 9 месяцев 2026 года</w:t>
      </w:r>
      <w:r w:rsidRPr="006C0718">
        <w:rPr>
          <w:rFonts w:ascii="Times New Roman" w:eastAsia="Calibri" w:hAnsi="Times New Roman" w:cs="Calibri"/>
          <w:sz w:val="28"/>
          <w:szCs w:val="28"/>
        </w:rPr>
        <w:t xml:space="preserve"> предоставлена 15827</w:t>
      </w:r>
      <w:r w:rsidR="00D071E8">
        <w:rPr>
          <w:rFonts w:ascii="Times New Roman" w:eastAsia="Calibri" w:hAnsi="Times New Roman" w:cs="Calibri"/>
          <w:sz w:val="28"/>
          <w:szCs w:val="28"/>
        </w:rPr>
        <w:t xml:space="preserve"> гражданам </w:t>
      </w:r>
      <w:r w:rsidRPr="006C0718">
        <w:rPr>
          <w:rFonts w:ascii="Times New Roman" w:eastAsia="Calibri" w:hAnsi="Times New Roman" w:cs="Calibri"/>
          <w:sz w:val="28"/>
          <w:szCs w:val="28"/>
        </w:rPr>
        <w:t xml:space="preserve">на общую сумму </w:t>
      </w:r>
      <w:r>
        <w:rPr>
          <w:rFonts w:ascii="Times New Roman" w:eastAsia="Calibri" w:hAnsi="Times New Roman" w:cs="Calibri"/>
          <w:sz w:val="28"/>
          <w:szCs w:val="28"/>
        </w:rPr>
        <w:t>94</w:t>
      </w:r>
      <w:r w:rsidRPr="006C0718">
        <w:rPr>
          <w:rFonts w:ascii="Times New Roman" w:eastAsia="Calibri" w:hAnsi="Times New Roman" w:cs="Calibri"/>
          <w:sz w:val="28"/>
          <w:szCs w:val="28"/>
        </w:rPr>
        <w:t xml:space="preserve"> млн руб.</w:t>
      </w:r>
    </w:p>
    <w:p w:rsidR="00E76031" w:rsidRPr="00E76031" w:rsidRDefault="00E76031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sz w:val="16"/>
          <w:szCs w:val="16"/>
        </w:rPr>
      </w:pPr>
    </w:p>
    <w:p w:rsidR="00C84FE7" w:rsidRPr="006C0718" w:rsidRDefault="00153A1D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b/>
          <w:sz w:val="28"/>
          <w:szCs w:val="28"/>
        </w:rPr>
      </w:pPr>
      <w:r>
        <w:rPr>
          <w:rFonts w:ascii="Times New Roman" w:eastAsia="Calibri" w:hAnsi="Times New Roman" w:cs="Calibri"/>
          <w:b/>
          <w:sz w:val="28"/>
          <w:szCs w:val="28"/>
        </w:rPr>
        <w:tab/>
      </w:r>
      <w:r w:rsidR="00C84FE7" w:rsidRPr="006C0718">
        <w:rPr>
          <w:rFonts w:ascii="Times New Roman" w:eastAsia="Calibri" w:hAnsi="Times New Roman" w:cs="Calibri"/>
          <w:b/>
          <w:sz w:val="28"/>
          <w:szCs w:val="28"/>
        </w:rPr>
        <w:t>2.3. «Старшее поколение»</w:t>
      </w:r>
    </w:p>
    <w:p w:rsidR="00C84FE7" w:rsidRPr="00EC2B0C" w:rsidRDefault="00C84FE7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</w:rPr>
      </w:pPr>
      <w:r w:rsidRPr="006C0718">
        <w:rPr>
          <w:rFonts w:ascii="Times New Roman" w:eastAsia="Calibri" w:hAnsi="Times New Roman" w:cs="Calibri"/>
          <w:sz w:val="28"/>
          <w:szCs w:val="28"/>
        </w:rPr>
        <w:tab/>
      </w:r>
      <w:r w:rsidRPr="00EC2B0C">
        <w:rPr>
          <w:rFonts w:ascii="Times New Roman" w:eastAsia="Calibri" w:hAnsi="Times New Roman" w:cs="Calibri"/>
          <w:sz w:val="28"/>
          <w:szCs w:val="28"/>
        </w:rPr>
        <w:t>За 3 квартал 2026 года работниками отделения надомного социального обслуживания ГАУСО «КЦ</w:t>
      </w:r>
      <w:r w:rsidR="00D071E8">
        <w:rPr>
          <w:rFonts w:ascii="Times New Roman" w:eastAsia="Calibri" w:hAnsi="Times New Roman" w:cs="Calibri"/>
          <w:sz w:val="28"/>
          <w:szCs w:val="28"/>
        </w:rPr>
        <w:t>СОН «Доверие» обслужено 427 человек</w:t>
      </w:r>
      <w:r w:rsidRPr="00EC2B0C">
        <w:rPr>
          <w:rFonts w:ascii="Times New Roman" w:eastAsia="Calibri" w:hAnsi="Times New Roman" w:cs="Calibri"/>
          <w:sz w:val="28"/>
          <w:szCs w:val="28"/>
        </w:rPr>
        <w:t xml:space="preserve">, из числа </w:t>
      </w:r>
      <w:r w:rsidRPr="00EC2B0C">
        <w:rPr>
          <w:rFonts w:ascii="Times New Roman" w:eastAsia="Calibri" w:hAnsi="Times New Roman" w:cs="Calibri"/>
          <w:sz w:val="28"/>
          <w:szCs w:val="28"/>
        </w:rPr>
        <w:lastRenderedPageBreak/>
        <w:t xml:space="preserve">одиноких и одиноко проживающих граждан пожилого возраста и инвалидов, в том числе 167 человек в рамках системы долговременного ухода. </w:t>
      </w:r>
    </w:p>
    <w:p w:rsidR="00C84FE7" w:rsidRPr="00EC2B0C" w:rsidRDefault="00C84FE7" w:rsidP="00153A1D">
      <w:pPr>
        <w:tabs>
          <w:tab w:val="left" w:pos="709"/>
        </w:tabs>
        <w:spacing w:line="360" w:lineRule="auto"/>
        <w:ind w:firstLine="709"/>
        <w:contextualSpacing/>
        <w:jc w:val="both"/>
        <w:rPr>
          <w:rFonts w:ascii="Times New Roman" w:eastAsia="Calibri" w:hAnsi="Times New Roman" w:cs="Calibri"/>
          <w:sz w:val="28"/>
          <w:szCs w:val="28"/>
        </w:rPr>
      </w:pPr>
      <w:r w:rsidRPr="00EC2B0C">
        <w:rPr>
          <w:rFonts w:ascii="Times New Roman" w:eastAsia="Calibri" w:hAnsi="Times New Roman" w:cs="Calibri"/>
          <w:sz w:val="28"/>
          <w:szCs w:val="28"/>
        </w:rPr>
        <w:t>На 14.09.2026 г. на социальном обсл</w:t>
      </w:r>
      <w:r w:rsidR="008A76B9">
        <w:rPr>
          <w:rFonts w:ascii="Times New Roman" w:eastAsia="Calibri" w:hAnsi="Times New Roman" w:cs="Calibri"/>
          <w:sz w:val="28"/>
          <w:szCs w:val="28"/>
        </w:rPr>
        <w:t>уживании в надомной форме находя</w:t>
      </w:r>
      <w:r w:rsidRPr="00EC2B0C">
        <w:rPr>
          <w:rFonts w:ascii="Times New Roman" w:eastAsia="Calibri" w:hAnsi="Times New Roman" w:cs="Calibri"/>
          <w:sz w:val="28"/>
          <w:szCs w:val="28"/>
        </w:rPr>
        <w:t>тся 411</w:t>
      </w:r>
      <w:r w:rsidR="008A76B9">
        <w:rPr>
          <w:rFonts w:ascii="Times New Roman" w:eastAsia="Calibri" w:hAnsi="Times New Roman" w:cs="Calibri"/>
          <w:sz w:val="28"/>
          <w:szCs w:val="28"/>
        </w:rPr>
        <w:t>человек</w:t>
      </w:r>
      <w:r w:rsidRPr="00EC2B0C">
        <w:rPr>
          <w:rFonts w:ascii="Times New Roman" w:eastAsia="Calibri" w:hAnsi="Times New Roman" w:cs="Calibri"/>
          <w:sz w:val="28"/>
          <w:szCs w:val="28"/>
        </w:rPr>
        <w:t>, в т.ч. 2 ветерана СВО, из них 158 получают услуги в рамках системы долговременного ухода, в т.ч. 1 ветеран СВО.</w:t>
      </w:r>
    </w:p>
    <w:p w:rsidR="00C84FE7" w:rsidRPr="00EC2B0C" w:rsidRDefault="00C84FE7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</w:rPr>
      </w:pPr>
      <w:r w:rsidRPr="00EC2B0C">
        <w:rPr>
          <w:rFonts w:ascii="Times New Roman" w:eastAsia="Calibri" w:hAnsi="Times New Roman" w:cs="Calibri"/>
          <w:sz w:val="28"/>
          <w:szCs w:val="28"/>
        </w:rPr>
        <w:tab/>
        <w:t>В отделении функционирует пункт предоставления технических средств реабилитации в пользование. Пункт оснащен 197 техническими средствами реабилитации, которые передаются во временное безвозмездное пользование получателям социальных услуг Центра, а также инвалидам, которые еще не получили ТСР через Социальный фонд.  За 3 квартал 2026 года</w:t>
      </w:r>
      <w:r w:rsidR="00D071E8">
        <w:rPr>
          <w:rFonts w:ascii="Times New Roman" w:eastAsia="Calibri" w:hAnsi="Times New Roman" w:cs="Calibri"/>
          <w:sz w:val="28"/>
          <w:szCs w:val="28"/>
        </w:rPr>
        <w:t xml:space="preserve"> услугами проката воспользовались</w:t>
      </w:r>
      <w:r w:rsidRPr="00EC2B0C">
        <w:rPr>
          <w:rFonts w:ascii="Times New Roman" w:eastAsia="Calibri" w:hAnsi="Times New Roman" w:cs="Calibri"/>
          <w:sz w:val="28"/>
          <w:szCs w:val="28"/>
        </w:rPr>
        <w:t xml:space="preserve"> 43 человека, в их пользовании 88 технических средств реабилитации (ходунки, кресло-коляска прогулочная, специализированная кровать, противопролежневый матрас, прикроватные столики, сиденье для ванны и др).</w:t>
      </w:r>
    </w:p>
    <w:p w:rsidR="00C84FE7" w:rsidRPr="00EC2B0C" w:rsidRDefault="00C84FE7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</w:rPr>
      </w:pPr>
      <w:r w:rsidRPr="00EC2B0C">
        <w:rPr>
          <w:rFonts w:ascii="Times New Roman" w:eastAsia="Calibri" w:hAnsi="Times New Roman" w:cs="Calibri"/>
          <w:sz w:val="28"/>
          <w:szCs w:val="28"/>
        </w:rPr>
        <w:tab/>
        <w:t>В Центре «Доверие» реализуется инновационная технология «Школа ухода». Технология предусматривает проведение бесплатных обучающих занятий для родственников, специалистов и других лиц, осуществляющих уход за маломобильными гражданами на дому. Обучение в рамках образоват</w:t>
      </w:r>
      <w:r w:rsidR="00D071E8">
        <w:rPr>
          <w:rFonts w:ascii="Times New Roman" w:eastAsia="Calibri" w:hAnsi="Times New Roman" w:cs="Calibri"/>
          <w:sz w:val="28"/>
          <w:szCs w:val="28"/>
        </w:rPr>
        <w:t>ельных мероприятий проекта в 3</w:t>
      </w:r>
      <w:r w:rsidRPr="00EC2B0C">
        <w:rPr>
          <w:rFonts w:ascii="Times New Roman" w:eastAsia="Calibri" w:hAnsi="Times New Roman" w:cs="Calibri"/>
          <w:sz w:val="28"/>
          <w:szCs w:val="28"/>
        </w:rPr>
        <w:t xml:space="preserve"> квартале 2026 года прошли – 81 родственник пожилых и инвалидов, 20 человек из числа персонала учреждений социального обслуживания. </w:t>
      </w:r>
    </w:p>
    <w:p w:rsidR="00C84FE7" w:rsidRPr="006C0718" w:rsidRDefault="00C84FE7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</w:rPr>
      </w:pPr>
      <w:r w:rsidRPr="00EC2B0C">
        <w:rPr>
          <w:rFonts w:ascii="Times New Roman" w:eastAsia="Calibri" w:hAnsi="Times New Roman" w:cs="Calibri"/>
          <w:sz w:val="28"/>
          <w:szCs w:val="28"/>
        </w:rPr>
        <w:tab/>
        <w:t>На базе ГАУСО «К</w:t>
      </w:r>
      <w:r w:rsidR="00D071E8">
        <w:rPr>
          <w:rFonts w:ascii="Times New Roman" w:eastAsia="Calibri" w:hAnsi="Times New Roman" w:cs="Calibri"/>
          <w:sz w:val="28"/>
          <w:szCs w:val="28"/>
        </w:rPr>
        <w:t>ЦСОН «Доверие» МТЗ и СЗ РТ в 3</w:t>
      </w:r>
      <w:r w:rsidRPr="00EC2B0C">
        <w:rPr>
          <w:rFonts w:ascii="Times New Roman" w:eastAsia="Calibri" w:hAnsi="Times New Roman" w:cs="Calibri"/>
          <w:sz w:val="28"/>
          <w:szCs w:val="28"/>
        </w:rPr>
        <w:t xml:space="preserve"> квартале 2026 года проведены 3 мероприятия Школы активного долголетия с охватом 36 участников</w:t>
      </w:r>
      <w:r w:rsidRPr="006C0718">
        <w:rPr>
          <w:rFonts w:ascii="Times New Roman" w:eastAsia="Calibri" w:hAnsi="Times New Roman" w:cs="Calibri"/>
          <w:sz w:val="28"/>
          <w:szCs w:val="28"/>
        </w:rPr>
        <w:t xml:space="preserve"> старшего возраста. </w:t>
      </w:r>
    </w:p>
    <w:p w:rsidR="00C84FE7" w:rsidRDefault="00C84FE7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</w:rPr>
      </w:pPr>
      <w:r w:rsidRPr="006C0718">
        <w:rPr>
          <w:rFonts w:ascii="Times New Roman" w:eastAsia="Calibri" w:hAnsi="Times New Roman" w:cs="Calibri"/>
          <w:sz w:val="28"/>
          <w:szCs w:val="28"/>
        </w:rPr>
        <w:tab/>
        <w:t xml:space="preserve">Привлечено к участию в проведении мероприятий для получателей социальных услуг </w:t>
      </w:r>
      <w:r>
        <w:rPr>
          <w:rFonts w:ascii="Times New Roman" w:eastAsia="Calibri" w:hAnsi="Times New Roman" w:cs="Calibri"/>
          <w:sz w:val="28"/>
          <w:szCs w:val="28"/>
        </w:rPr>
        <w:t>3 «серебряных волонтера</w:t>
      </w:r>
      <w:r w:rsidRPr="006C0718">
        <w:rPr>
          <w:rFonts w:ascii="Times New Roman" w:eastAsia="Calibri" w:hAnsi="Times New Roman" w:cs="Calibri"/>
          <w:sz w:val="28"/>
          <w:szCs w:val="28"/>
        </w:rPr>
        <w:t>».</w:t>
      </w:r>
    </w:p>
    <w:p w:rsidR="00E76031" w:rsidRPr="00E76031" w:rsidRDefault="00E76031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Calibri"/>
          <w:sz w:val="16"/>
          <w:szCs w:val="16"/>
        </w:rPr>
      </w:pPr>
    </w:p>
    <w:p w:rsidR="0095343C" w:rsidRPr="009B3994" w:rsidRDefault="00636902" w:rsidP="00153A1D">
      <w:pPr>
        <w:tabs>
          <w:tab w:val="left" w:pos="709"/>
        </w:tabs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ab/>
        <w:t>2</w:t>
      </w:r>
      <w:r w:rsidRPr="009B3994">
        <w:rPr>
          <w:rFonts w:ascii="Times New Roman" w:hAnsi="Times New Roman"/>
          <w:b/>
          <w:sz w:val="28"/>
          <w:szCs w:val="28"/>
        </w:rPr>
        <w:t>.4. «Семейные ценности и инфраструктура культуры»</w:t>
      </w:r>
    </w:p>
    <w:p w:rsidR="0095343C" w:rsidRPr="009B3994" w:rsidRDefault="00636902" w:rsidP="004128E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ab/>
        <w:t>В рамках мероприятия «Техническое оснащение региональных и муниципальных музеев» Министерство культуры Республики Татарстан провело закупку технического оснащения на общую сумму 4,5 млн руб.</w:t>
      </w:r>
      <w:r w:rsidR="004128EE">
        <w:rPr>
          <w:rFonts w:ascii="Times New Roman" w:hAnsi="Times New Roman"/>
          <w:sz w:val="28"/>
          <w:szCs w:val="28"/>
        </w:rPr>
        <w:t xml:space="preserve">, </w:t>
      </w:r>
      <w:r w:rsidR="00701D98">
        <w:rPr>
          <w:rFonts w:ascii="Times New Roman" w:hAnsi="Times New Roman"/>
          <w:sz w:val="28"/>
          <w:szCs w:val="28"/>
        </w:rPr>
        <w:t xml:space="preserve"> в т</w:t>
      </w:r>
      <w:r w:rsidR="004128EE">
        <w:rPr>
          <w:rFonts w:ascii="Times New Roman" w:hAnsi="Times New Roman"/>
          <w:sz w:val="28"/>
          <w:szCs w:val="28"/>
        </w:rPr>
        <w:t>ом числе</w:t>
      </w:r>
      <w:r w:rsidRPr="009B3994">
        <w:rPr>
          <w:rFonts w:ascii="Times New Roman" w:hAnsi="Times New Roman"/>
          <w:sz w:val="28"/>
          <w:szCs w:val="28"/>
        </w:rPr>
        <w:t>:</w:t>
      </w:r>
    </w:p>
    <w:p w:rsidR="0095343C" w:rsidRPr="009B3994" w:rsidRDefault="00636902" w:rsidP="004128EE">
      <w:pPr>
        <w:suppressAutoHyphens w:val="0"/>
        <w:spacing w:after="200" w:line="276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lastRenderedPageBreak/>
        <w:t>- из федерального бюджета — 3,3 млн руб.;</w:t>
      </w:r>
    </w:p>
    <w:p w:rsidR="0095343C" w:rsidRPr="009B3994" w:rsidRDefault="00636902" w:rsidP="004128EE">
      <w:pPr>
        <w:suppressAutoHyphens w:val="0"/>
        <w:spacing w:after="200" w:line="276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>- из республиканского бюджета — 1,2 млн руб.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ab/>
      </w:r>
      <w:r w:rsidR="004128EE">
        <w:rPr>
          <w:rFonts w:ascii="Times New Roman" w:hAnsi="Times New Roman"/>
          <w:sz w:val="28"/>
          <w:szCs w:val="28"/>
        </w:rPr>
        <w:t>М</w:t>
      </w:r>
      <w:r w:rsidRPr="009B3994">
        <w:rPr>
          <w:rFonts w:ascii="Times New Roman" w:hAnsi="Times New Roman"/>
          <w:sz w:val="28"/>
          <w:szCs w:val="28"/>
        </w:rPr>
        <w:t xml:space="preserve">ероприятие реализуется в рамках федерального проекта «Семейные ценности и инфраструктура культуры» национального проекта «Семья». 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ab/>
        <w:t>Оснащение включает следующее оборудование: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>- светодиодный экран интерьерный монолитный;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 xml:space="preserve">- радиогид система; 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>- громкоговорители;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>- мольберты;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>- планшеты;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 xml:space="preserve">- витрины выставочные, 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 xml:space="preserve">- мобильные выставочные витрины; 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>- смарт-терминалы;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>- ноутбуки;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>- информационная стойка;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>- проектор;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>- МФУ (Многофункциональные устройства);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>- шкаф для хранения картин;</w:t>
      </w:r>
    </w:p>
    <w:p w:rsidR="0095343C" w:rsidRPr="009B3994" w:rsidRDefault="00636902" w:rsidP="00153A1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3994">
        <w:rPr>
          <w:rFonts w:ascii="Times New Roman" w:hAnsi="Times New Roman"/>
          <w:sz w:val="28"/>
          <w:szCs w:val="28"/>
        </w:rPr>
        <w:t xml:space="preserve">- стеллажи. </w:t>
      </w:r>
    </w:p>
    <w:p w:rsidR="009B3994" w:rsidRDefault="00636902" w:rsidP="00153A1D">
      <w:pPr>
        <w:spacing w:line="36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B3994">
        <w:rPr>
          <w:rFonts w:ascii="Times New Roman" w:hAnsi="Times New Roman"/>
          <w:sz w:val="28"/>
          <w:szCs w:val="28"/>
        </w:rPr>
        <w:tab/>
      </w:r>
      <w:r w:rsidR="00CC7569">
        <w:rPr>
          <w:rFonts w:ascii="Times New Roman" w:hAnsi="Times New Roman"/>
          <w:sz w:val="28"/>
          <w:szCs w:val="28"/>
        </w:rPr>
        <w:t>П</w:t>
      </w:r>
      <w:r w:rsidR="009B3994" w:rsidRPr="009B3994">
        <w:rPr>
          <w:rFonts w:ascii="Times New Roman" w:hAnsi="Times New Roman"/>
          <w:sz w:val="28"/>
          <w:szCs w:val="28"/>
        </w:rPr>
        <w:t>оставка всег</w:t>
      </w:r>
      <w:r w:rsidR="008A76B9">
        <w:rPr>
          <w:rFonts w:ascii="Times New Roman" w:hAnsi="Times New Roman"/>
          <w:sz w:val="28"/>
          <w:szCs w:val="28"/>
        </w:rPr>
        <w:t>о перечня оборудования завершена</w:t>
      </w:r>
      <w:r w:rsidR="009B3994">
        <w:rPr>
          <w:rFonts w:ascii="Times New Roman" w:hAnsi="Times New Roman"/>
          <w:sz w:val="28"/>
          <w:szCs w:val="28"/>
        </w:rPr>
        <w:t>.</w:t>
      </w:r>
    </w:p>
    <w:p w:rsidR="0095343C" w:rsidRPr="00CC7569" w:rsidRDefault="00CC7569" w:rsidP="00CC7569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Также, в</w:t>
      </w:r>
      <w:r w:rsidR="00636902" w:rsidRPr="00F008EA">
        <w:rPr>
          <w:rFonts w:ascii="Times New Roman" w:eastAsia="Calibri" w:hAnsi="Times New Roman" w:cs="Times New Roman"/>
          <w:sz w:val="28"/>
          <w:szCs w:val="28"/>
        </w:rPr>
        <w:t xml:space="preserve"> рамках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данного проекта, </w:t>
      </w:r>
      <w:r w:rsidR="00636902" w:rsidRPr="00F008EA">
        <w:rPr>
          <w:rFonts w:ascii="Times New Roman" w:eastAsia="Calibri" w:hAnsi="Times New Roman" w:cs="Times New Roman"/>
          <w:sz w:val="28"/>
          <w:szCs w:val="28"/>
        </w:rPr>
        <w:t>библиотека</w:t>
      </w:r>
      <w:r w:rsidR="00636902" w:rsidRPr="00F008EA">
        <w:rPr>
          <w:rFonts w:ascii="Times New Roman" w:eastAsia="Calibri" w:hAnsi="Times New Roman" w:cs="Times New Roman"/>
          <w:sz w:val="28"/>
          <w:szCs w:val="28"/>
        </w:rPr>
        <w:noBreakHyphen/>
        <w:t xml:space="preserve">филиал № 14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МБУ </w:t>
      </w:r>
      <w:r w:rsidR="00636902" w:rsidRPr="00F008EA">
        <w:rPr>
          <w:rFonts w:ascii="Times New Roman" w:eastAsia="Calibri" w:hAnsi="Times New Roman" w:cs="Times New Roman"/>
          <w:sz w:val="28"/>
          <w:szCs w:val="28"/>
        </w:rPr>
        <w:t>«Централизованная библиотечная система»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города </w:t>
      </w:r>
      <w:r w:rsidR="00636902" w:rsidRPr="00F008EA">
        <w:rPr>
          <w:rFonts w:ascii="Times New Roman" w:eastAsia="Calibri" w:hAnsi="Times New Roman" w:cs="Times New Roman"/>
          <w:sz w:val="28"/>
          <w:szCs w:val="28"/>
        </w:rPr>
        <w:t xml:space="preserve">стала победителем Всероссийского конкурса среди </w:t>
      </w:r>
      <w:r w:rsidR="00636902" w:rsidRPr="00F008E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библиотек по выявлению лучших практик работы.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36902" w:rsidRPr="00F008EA">
        <w:rPr>
          <w:rFonts w:ascii="Times New Roman" w:eastAsia="Calibri" w:hAnsi="Times New Roman" w:cs="Times New Roman"/>
          <w:sz w:val="28"/>
          <w:szCs w:val="28"/>
        </w:rPr>
        <w:t>Общая сумма гранта — 4 млн руб. (2,9 млн руб. — средства федерального бюджета, 1,1 млн руб. — средства регионального бюджета).</w:t>
      </w:r>
    </w:p>
    <w:p w:rsidR="0095343C" w:rsidRPr="00F008EA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08E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рамках реализации проекта предусмотрены следующие мероприятия: </w:t>
      </w:r>
    </w:p>
    <w:p w:rsidR="0095343C" w:rsidRPr="00F008EA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08E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проведение текущих ремонтных работ в помещениях библиотеки;</w:t>
      </w:r>
    </w:p>
    <w:p w:rsidR="0095343C" w:rsidRPr="00F008EA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08E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изготовление мебели для организации комфортного пространства для посетителей;</w:t>
      </w:r>
    </w:p>
    <w:p w:rsidR="0095343C" w:rsidRPr="00F008EA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08E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обновление оборудования и технических средств, необходимых для </w:t>
      </w:r>
      <w:r w:rsidRPr="00F008E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деятельности библиотеки;</w:t>
      </w:r>
    </w:p>
    <w:p w:rsidR="0095343C" w:rsidRPr="00F008EA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08E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пополнение библиотечного фонда новыми книжными изданиями, в том числе литературой, направленной на укрепление семейных ценностей, поддержку родителей в вопросах воспитания детей;</w:t>
      </w:r>
    </w:p>
    <w:p w:rsidR="0095343C" w:rsidRPr="00F008EA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08E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обучение сотрудников библиотеки по программам повышения квалификации, связанным с внедрением новых форм культурно</w:t>
      </w:r>
      <w:r w:rsidRPr="00F008E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noBreakHyphen/>
        <w:t>досуговой деятельности и использованием современных библиотечных технологий.</w:t>
      </w:r>
    </w:p>
    <w:p w:rsidR="0095343C" w:rsidRPr="00C56B90" w:rsidRDefault="0095343C" w:rsidP="00153A1D">
      <w:pPr>
        <w:pStyle w:val="af0"/>
        <w:shd w:val="clear" w:color="auto" w:fill="FFFFFF"/>
        <w:suppressAutoHyphens w:val="0"/>
        <w:spacing w:beforeAutospacing="0" w:afterAutospacing="0" w:line="360" w:lineRule="auto"/>
        <w:ind w:left="720"/>
        <w:jc w:val="both"/>
        <w:rPr>
          <w:rFonts w:eastAsia="Calibri"/>
          <w:sz w:val="28"/>
          <w:szCs w:val="28"/>
          <w:lang w:eastAsia="en-US"/>
        </w:rPr>
      </w:pPr>
    </w:p>
    <w:p w:rsidR="0095343C" w:rsidRPr="00153A1D" w:rsidRDefault="00636902" w:rsidP="00153A1D">
      <w:pPr>
        <w:pStyle w:val="af0"/>
        <w:spacing w:beforeAutospacing="0" w:afterAutospacing="0" w:line="360" w:lineRule="auto"/>
        <w:jc w:val="center"/>
        <w:rPr>
          <w:shd w:val="clear" w:color="auto" w:fill="FFFFFF"/>
        </w:rPr>
      </w:pPr>
      <w:r w:rsidRPr="00C56B90">
        <w:rPr>
          <w:b/>
          <w:sz w:val="28"/>
          <w:szCs w:val="28"/>
          <w:shd w:val="clear" w:color="auto" w:fill="FFFFFF"/>
        </w:rPr>
        <w:t>3. «Кадры»</w:t>
      </w:r>
    </w:p>
    <w:p w:rsidR="0095343C" w:rsidRDefault="00636902" w:rsidP="00153A1D">
      <w:pPr>
        <w:widowControl w:val="0"/>
        <w:tabs>
          <w:tab w:val="left" w:pos="142"/>
        </w:tabs>
        <w:spacing w:line="360" w:lineRule="auto"/>
        <w:ind w:firstLine="709"/>
        <w:jc w:val="both"/>
        <w:rPr>
          <w:rFonts w:ascii="Calibri" w:eastAsia="Calibri" w:hAnsi="Calibri" w:cs="Calibri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рамках национального проекта «Кадры» реализуются инициативы:</w:t>
      </w:r>
    </w:p>
    <w:p w:rsidR="0095343C" w:rsidRDefault="0095343C" w:rsidP="00153A1D">
      <w:pPr>
        <w:widowControl w:val="0"/>
        <w:tabs>
          <w:tab w:val="left" w:pos="14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95343C" w:rsidRPr="001B5820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58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1B5820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 xml:space="preserve">.1. </w:t>
      </w:r>
      <w:r w:rsidRPr="001B5820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1B5820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Управление рынком труда»</w:t>
      </w:r>
    </w:p>
    <w:p w:rsidR="0095343C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модернизации произошла реорганизация службы занятости Республики Татарстан. Центр занятости города Набережные Челны стал структурным подразделением ГКУ «Центр занятости Республики Татарстан» и переименован в Департамент ГКУ ЦЗН Республики Татарстан по г. Набережные Челны и Тукаевскому району.</w:t>
      </w:r>
    </w:p>
    <w:p w:rsidR="0095343C" w:rsidRDefault="0095343C" w:rsidP="00153A1D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highlight w:val="yellow"/>
          <w:lang w:eastAsia="ru-RU"/>
        </w:rPr>
      </w:pPr>
    </w:p>
    <w:p w:rsidR="0095343C" w:rsidRDefault="0095343C" w:rsidP="00153A1D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highlight w:val="yellow"/>
          <w:lang w:eastAsia="ru-RU"/>
        </w:rPr>
      </w:pPr>
    </w:p>
    <w:p w:rsidR="0095343C" w:rsidRPr="001B5820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58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«Образование для рынка труда»</w:t>
      </w:r>
    </w:p>
    <w:p w:rsidR="0095343C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3 квартале 2026 года в рамках федерального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«Образование для рынка труда»</w:t>
      </w:r>
      <w:r>
        <w:rPr>
          <w:rFonts w:ascii="Times New Roman" w:eastAsia="Calibri" w:hAnsi="Times New Roman" w:cs="Times New Roman"/>
          <w:sz w:val="28"/>
          <w:szCs w:val="28"/>
        </w:rPr>
        <w:t>, входящего в национальный проект «Кадры»,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организовано профессиональное обучение и дополнительное профессиональное образование </w:t>
      </w:r>
      <w:r w:rsidR="008A76B9" w:rsidRPr="008A76B9">
        <w:rPr>
          <w:rFonts w:ascii="Times New Roman" w:eastAsia="Calibri" w:hAnsi="Times New Roman" w:cs="Times New Roman"/>
          <w:sz w:val="28"/>
          <w:szCs w:val="28"/>
        </w:rPr>
        <w:t xml:space="preserve">8 сотрудников </w:t>
      </w:r>
      <w:r>
        <w:rPr>
          <w:rFonts w:ascii="Times New Roman" w:eastAsia="Calibri" w:hAnsi="Times New Roman" w:cs="Times New Roman"/>
          <w:sz w:val="28"/>
          <w:szCs w:val="28"/>
        </w:rPr>
        <w:t>для нужд организаций оборонно-промышленного комплекса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5343C" w:rsidRPr="00E76031" w:rsidRDefault="0095343C" w:rsidP="00153A1D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  <w:highlight w:val="yellow"/>
        </w:rPr>
      </w:pPr>
    </w:p>
    <w:p w:rsidR="0095343C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 «Активные меры содействия занятости»</w:t>
      </w:r>
    </w:p>
    <w:p w:rsidR="0095343C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рамках федерального проекта «Активные меры содействия занятости» национального проекта «Кадры» реализуется мероприятие по организации профессионального обучения и дополнительного профессионального образования граждан, с учетом потребности работодателей в кадрах и в целях приобретения или развития гражданами имеющихся знаний, компетенций и навыков для обеспечения их занятости. Реализация мероприятия регулируется постановлением Правительства РФ № 291 от 07.03.2025 г.</w:t>
      </w:r>
    </w:p>
    <w:p w:rsidR="0095343C" w:rsidRDefault="00636902" w:rsidP="00153A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состоянию на 11.09.2026 </w:t>
      </w:r>
      <w:r w:rsidR="00813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портале «Работа в России»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подали заявление на обучение 1155 чел</w:t>
      </w:r>
      <w:r w:rsidR="0081361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нинцев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5343C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программе «Мероприятия по возмещению части расходов работодателю по оборудованию рабочих мест для трудоустройства инвалидов I и II группы, ветеранов боевых действий, имеющих инвалидность, в целях стимулирования работодателей в приеме на работу инвалидов в соответствии с приказом Фонда пенсионного и социального страхования Российской Федерации от 29 декабря 2024 г. № 2712» за 2026 год всего трудоустроились 5 чел.:</w:t>
      </w:r>
      <w:r>
        <w:rPr>
          <w:rFonts w:eastAsia="Calibri" w:cs="Calibri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ПАО «КАМАЗ» – 3 участника СВО, ООО «КДЦ «Авицена» – 1 инвалид 2 группы, ООО НПО «Механика» – 1 инвалид 2 группы.</w:t>
      </w:r>
    </w:p>
    <w:p w:rsidR="0095343C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программе «Государственная поддержка стимулирования найма отдельных категорий граждан в соответствии с приказом Фонда пенсионного и социального страхования Российской Федерации от 29 декабря 2024 г. № 2714» в 2026 году трудоустроились 9 чел. в организации: ООО «СпецОдежда-НЧ» (лица освобожденные из учреждений, исполняющих наказание в виде лишения свободы, и ищущие работу в течение одного года с даты освобождения), ООО «СОЮЗ-ЛОГИСТИК» (СВО), ООО «КАМАЗЖИЛБЫТ» (лица, признанные в установленном порядке инвалидами), ООО АРЗ «КОРИБ» (лица освобожденные из учреждений, исполняющих наказание в виде лишения свободы, и ищущие работу в течение одного года с даты освобождения), ООО «ВИРА-Ж» (лица, признанные в установленном порядке инвалидами), ООО «Ар Си Эр» (многодетные родители), ООО «АРТАЗ» (лица, признанные в установленном порядке инвалидами (СВО)), ООО «Челны-Бройлер» (многодетные родители).</w:t>
      </w:r>
    </w:p>
    <w:p w:rsidR="0095343C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программе «Мобильность 2.0» (развитие внутренней миграции) сотрудников привлекают на работу в другие города и регионы.</w:t>
      </w:r>
    </w:p>
    <w:p w:rsidR="0095343C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начала 2026 года по программе «Государственная поддержка трудоустройства работников из другой местности или других территорий в соответствии с приказом Фонда пенсионного и социального страхования Российской Федерации от 29 декабря 2024 г. № 2713» трудоустроено 5 чел. в ООО «Федерал-Могул Набережн</w:t>
      </w:r>
      <w:r w:rsidR="008A76B9">
        <w:rPr>
          <w:rFonts w:ascii="Times New Roman" w:eastAsia="Calibri" w:hAnsi="Times New Roman" w:cs="Times New Roman"/>
          <w:sz w:val="28"/>
          <w:szCs w:val="28"/>
          <w:lang w:eastAsia="ru-RU"/>
        </w:rPr>
        <w:t>ые Челны» из Республики Удмуртия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Оренбургской области.</w:t>
      </w:r>
    </w:p>
    <w:p w:rsidR="0095343C" w:rsidRDefault="0095343C" w:rsidP="00153A1D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10"/>
          <w:szCs w:val="10"/>
          <w:highlight w:val="yellow"/>
          <w:lang w:eastAsia="ru-RU"/>
        </w:rPr>
      </w:pPr>
    </w:p>
    <w:p w:rsidR="0095343C" w:rsidRPr="001B5820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58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3.4. «Человек труда»</w:t>
      </w:r>
    </w:p>
    <w:p w:rsidR="0095343C" w:rsidRDefault="00636902" w:rsidP="00153A1D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обеспечения кадровой потребности приоритетных для экономики предприятий, повышения информированности граждан о состоянии рынка труда, востребованных профессиях и содействия занятости граждан, ищущих работу, безработных, студентов 17 апреля 2026 года в Инжиниринговом центре КФУ прошел региональный этап Всероссийской ярмарки трудоустройства «Работа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России. Время возможностей».</w:t>
      </w:r>
    </w:p>
    <w:p w:rsidR="0095343C" w:rsidRDefault="00636902" w:rsidP="00153A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июня 2026 года в Кадровом центре «Работа России» прошел федеральный этап Всероссийской ярмарки трудоустройства «Работа России. Время возможностей».</w:t>
      </w:r>
    </w:p>
    <w:p w:rsidR="00153A1D" w:rsidRPr="00153A1D" w:rsidRDefault="00153A1D" w:rsidP="00153A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</w:p>
    <w:p w:rsidR="0095343C" w:rsidRDefault="00636902" w:rsidP="00153A1D">
      <w:pPr>
        <w:pStyle w:val="af0"/>
        <w:spacing w:beforeAutospacing="0" w:afterAutospacing="0" w:line="360" w:lineRule="auto"/>
        <w:jc w:val="center"/>
        <w:rPr>
          <w:b/>
          <w:color w:val="000000" w:themeColor="text1"/>
          <w:sz w:val="28"/>
          <w:szCs w:val="28"/>
        </w:rPr>
      </w:pPr>
      <w:r w:rsidRPr="009B3994">
        <w:rPr>
          <w:b/>
          <w:sz w:val="28"/>
          <w:szCs w:val="28"/>
        </w:rPr>
        <w:t>4</w:t>
      </w:r>
      <w:r w:rsidRPr="009B3994">
        <w:rPr>
          <w:b/>
          <w:color w:val="000000" w:themeColor="text1"/>
          <w:sz w:val="28"/>
          <w:szCs w:val="28"/>
        </w:rPr>
        <w:t>. «Молодежь и дети»</w:t>
      </w:r>
    </w:p>
    <w:p w:rsidR="00153A1D" w:rsidRPr="00E76031" w:rsidRDefault="00153A1D" w:rsidP="00153A1D">
      <w:pPr>
        <w:pStyle w:val="af0"/>
        <w:spacing w:beforeAutospacing="0" w:afterAutospacing="0" w:line="360" w:lineRule="auto"/>
        <w:jc w:val="center"/>
        <w:rPr>
          <w:b/>
          <w:color w:val="000000" w:themeColor="text1"/>
          <w:sz w:val="16"/>
          <w:szCs w:val="16"/>
        </w:rPr>
      </w:pPr>
    </w:p>
    <w:p w:rsidR="0095343C" w:rsidRPr="009B3994" w:rsidRDefault="00636902" w:rsidP="00153A1D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994">
        <w:rPr>
          <w:rFonts w:ascii="Times New Roman" w:hAnsi="Times New Roman" w:cs="Times New Roman"/>
          <w:b/>
          <w:sz w:val="28"/>
          <w:szCs w:val="28"/>
        </w:rPr>
        <w:t>4.1. «Все лучшее детям»</w:t>
      </w:r>
    </w:p>
    <w:p w:rsidR="0095343C" w:rsidRPr="009B3994" w:rsidRDefault="00636902" w:rsidP="00153A1D">
      <w:pPr>
        <w:pStyle w:val="af5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tt-RU"/>
        </w:rPr>
      </w:pPr>
      <w:r w:rsidRPr="009B3994"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В 2026 году в рамках федерального проекта «Все лучшее детям»  </w:t>
      </w:r>
      <w:r w:rsidR="009B3994" w:rsidRPr="009B3994"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завершен </w:t>
      </w:r>
      <w:r w:rsidRPr="009B3994"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капитальный ремонт: </w:t>
      </w:r>
    </w:p>
    <w:p w:rsidR="0095343C" w:rsidRPr="009B3994" w:rsidRDefault="00636902" w:rsidP="00153A1D">
      <w:pPr>
        <w:pStyle w:val="af5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tt-RU"/>
        </w:rPr>
      </w:pPr>
      <w:r w:rsidRPr="009B3994">
        <w:rPr>
          <w:rFonts w:ascii="Times New Roman" w:hAnsi="Times New Roman"/>
          <w:color w:val="000000" w:themeColor="text1"/>
          <w:sz w:val="28"/>
          <w:szCs w:val="28"/>
          <w:lang w:val="tt-RU"/>
        </w:rPr>
        <w:t>- МАОУ «Средняя общеобразовательная школа № 55» (135,9 млн руб.);</w:t>
      </w:r>
    </w:p>
    <w:p w:rsidR="0095343C" w:rsidRPr="009B3994" w:rsidRDefault="00636902" w:rsidP="00153A1D">
      <w:pPr>
        <w:pStyle w:val="af5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tt-RU"/>
        </w:rPr>
      </w:pPr>
      <w:r w:rsidRPr="009B3994">
        <w:rPr>
          <w:rFonts w:ascii="Times New Roman" w:hAnsi="Times New Roman"/>
          <w:color w:val="000000" w:themeColor="text1"/>
          <w:sz w:val="28"/>
          <w:szCs w:val="28"/>
          <w:lang w:val="tt-RU"/>
        </w:rPr>
        <w:t>- МБОУ «Средняя общеобразовательная школа № 58» (133 млн руб.);</w:t>
      </w:r>
    </w:p>
    <w:p w:rsidR="0095343C" w:rsidRPr="009B3994" w:rsidRDefault="00636902" w:rsidP="00153A1D">
      <w:pPr>
        <w:pStyle w:val="af5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tt-RU"/>
        </w:rPr>
      </w:pPr>
      <w:r w:rsidRPr="009B3994">
        <w:rPr>
          <w:rFonts w:ascii="Times New Roman" w:hAnsi="Times New Roman"/>
          <w:color w:val="000000" w:themeColor="text1"/>
          <w:sz w:val="28"/>
          <w:szCs w:val="28"/>
          <w:lang w:val="tt-RU"/>
        </w:rPr>
        <w:t>- МАОУ «Лицей № 78 им. А.С. Пушкина» (140,1 млн руб.).</w:t>
      </w:r>
    </w:p>
    <w:p w:rsidR="0095343C" w:rsidRDefault="00636902" w:rsidP="00153A1D">
      <w:pPr>
        <w:pStyle w:val="af5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tt-RU"/>
        </w:rPr>
      </w:pPr>
      <w:r w:rsidRPr="009B3994">
        <w:rPr>
          <w:rFonts w:ascii="Times New Roman" w:hAnsi="Times New Roman"/>
          <w:color w:val="000000" w:themeColor="text1"/>
          <w:sz w:val="28"/>
          <w:szCs w:val="28"/>
          <w:lang w:val="tt-RU"/>
        </w:rPr>
        <w:t>Контроль за текущим финансированием и объемом выполненных работ осуществляет ГИСУ</w:t>
      </w:r>
      <w:r w:rsidR="008A76B9"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 РТ</w:t>
      </w:r>
      <w:r w:rsidRPr="009B3994">
        <w:rPr>
          <w:rFonts w:ascii="Times New Roman" w:hAnsi="Times New Roman"/>
          <w:color w:val="000000" w:themeColor="text1"/>
          <w:sz w:val="28"/>
          <w:szCs w:val="28"/>
          <w:lang w:val="tt-RU"/>
        </w:rPr>
        <w:t>.</w:t>
      </w:r>
    </w:p>
    <w:p w:rsidR="00463EFE" w:rsidRDefault="00463EFE" w:rsidP="00153A1D">
      <w:pPr>
        <w:pStyle w:val="af5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tt-RU"/>
        </w:rPr>
      </w:pPr>
      <w:r w:rsidRPr="00463EFE"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Также в рамках рамках федерального проекта «Все лучшее детям» в школах </w:t>
      </w:r>
      <w:r w:rsidR="001F16FB"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идет </w:t>
      </w:r>
      <w:r w:rsidRPr="00463EFE">
        <w:rPr>
          <w:rFonts w:ascii="Times New Roman" w:hAnsi="Times New Roman"/>
          <w:color w:val="000000" w:themeColor="text1"/>
          <w:sz w:val="28"/>
          <w:szCs w:val="28"/>
          <w:lang w:val="tt-RU"/>
        </w:rPr>
        <w:t>оснащение кабинетов по предметам «ИЗО», «Музыка», «Физика» оборудованием, средствами обучения и воспитания по линии М</w:t>
      </w:r>
      <w:r w:rsidR="00813618">
        <w:rPr>
          <w:rFonts w:ascii="Times New Roman" w:hAnsi="Times New Roman"/>
          <w:color w:val="000000" w:themeColor="text1"/>
          <w:sz w:val="28"/>
          <w:szCs w:val="28"/>
          <w:lang w:val="tt-RU"/>
        </w:rPr>
        <w:t>инистерства образования и науки Республики Татарстан</w:t>
      </w:r>
      <w:r w:rsidRPr="00463EFE">
        <w:rPr>
          <w:rFonts w:ascii="Times New Roman" w:hAnsi="Times New Roman"/>
          <w:color w:val="000000" w:themeColor="text1"/>
          <w:sz w:val="28"/>
          <w:szCs w:val="28"/>
          <w:lang w:val="tt-RU"/>
        </w:rPr>
        <w:t>, Министерства просвещения РФ.</w:t>
      </w:r>
    </w:p>
    <w:p w:rsidR="00463EFE" w:rsidRDefault="00463EFE" w:rsidP="00153A1D">
      <w:pPr>
        <w:pStyle w:val="af5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tt-RU"/>
        </w:rPr>
      </w:pPr>
      <w:r w:rsidRPr="00463EFE">
        <w:rPr>
          <w:rFonts w:ascii="Times New Roman" w:hAnsi="Times New Roman"/>
          <w:color w:val="000000" w:themeColor="text1"/>
          <w:sz w:val="28"/>
          <w:szCs w:val="28"/>
          <w:lang w:val="tt-RU"/>
        </w:rPr>
        <w:t>На сегодняшний день в школы поступили</w:t>
      </w:r>
      <w:r>
        <w:rPr>
          <w:rFonts w:ascii="Times New Roman" w:hAnsi="Times New Roman"/>
          <w:color w:val="000000" w:themeColor="text1"/>
          <w:sz w:val="28"/>
          <w:szCs w:val="28"/>
          <w:lang w:val="tt-RU"/>
        </w:rPr>
        <w:t>:</w:t>
      </w:r>
    </w:p>
    <w:p w:rsidR="00463EFE" w:rsidRPr="00463EFE" w:rsidRDefault="00463EFE" w:rsidP="00153A1D">
      <w:pPr>
        <w:pStyle w:val="af5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tt-RU"/>
        </w:rPr>
      </w:pPr>
      <w:r w:rsidRPr="00463EFE"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мольберты по 1 </w:t>
      </w:r>
      <w:r>
        <w:rPr>
          <w:rFonts w:ascii="Times New Roman" w:hAnsi="Times New Roman"/>
          <w:color w:val="000000" w:themeColor="text1"/>
          <w:sz w:val="28"/>
          <w:szCs w:val="28"/>
          <w:lang w:val="tt-RU"/>
        </w:rPr>
        <w:t>штуке стоимостью 2 748,79 руб., н</w:t>
      </w:r>
      <w:r w:rsidRPr="00463EFE">
        <w:rPr>
          <w:rFonts w:ascii="Times New Roman" w:hAnsi="Times New Roman"/>
          <w:color w:val="000000" w:themeColor="text1"/>
          <w:sz w:val="28"/>
          <w:szCs w:val="28"/>
          <w:lang w:val="tt-RU"/>
        </w:rPr>
        <w:t>а общую сумму</w:t>
      </w:r>
      <w:r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 </w:t>
      </w:r>
      <w:r w:rsidR="001F16FB"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         </w:t>
      </w:r>
      <w:r>
        <w:rPr>
          <w:rFonts w:ascii="Times New Roman" w:hAnsi="Times New Roman"/>
          <w:color w:val="000000" w:themeColor="text1"/>
          <w:sz w:val="28"/>
          <w:szCs w:val="28"/>
          <w:lang w:val="tt-RU"/>
        </w:rPr>
        <w:t>21 990,32</w:t>
      </w:r>
      <w:r w:rsidRPr="00463EFE"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 руб.</w:t>
      </w:r>
      <w:r>
        <w:rPr>
          <w:rFonts w:ascii="Times New Roman" w:hAnsi="Times New Roman"/>
          <w:color w:val="000000" w:themeColor="text1"/>
          <w:sz w:val="28"/>
          <w:szCs w:val="28"/>
          <w:lang w:val="tt-RU"/>
        </w:rPr>
        <w:t>(СОШ №</w:t>
      </w:r>
      <w:r w:rsidRPr="00463EFE">
        <w:rPr>
          <w:rFonts w:ascii="Times New Roman" w:hAnsi="Times New Roman"/>
          <w:color w:val="000000" w:themeColor="text1"/>
          <w:sz w:val="28"/>
          <w:szCs w:val="28"/>
          <w:lang w:val="tt-RU"/>
        </w:rPr>
        <w:t>3,5,10,26,33,35,37,61</w:t>
      </w:r>
      <w:r>
        <w:rPr>
          <w:rFonts w:ascii="Times New Roman" w:hAnsi="Times New Roman"/>
          <w:color w:val="000000" w:themeColor="text1"/>
          <w:sz w:val="28"/>
          <w:szCs w:val="28"/>
          <w:lang w:val="tt-RU"/>
        </w:rPr>
        <w:t>);</w:t>
      </w:r>
    </w:p>
    <w:p w:rsidR="00463EFE" w:rsidRDefault="00463EFE" w:rsidP="00153A1D">
      <w:pPr>
        <w:pStyle w:val="af5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tt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tt-RU"/>
        </w:rPr>
        <w:t>п</w:t>
      </w:r>
      <w:r w:rsidRPr="00463EFE"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ереносная мобильная акустическая система с возможностью подключения микрофона и проигрывания аудиофайлов с флешнакопителем мощностью не менее 250 Вт по 1 штуке стоимостью </w:t>
      </w:r>
      <w:r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48 </w:t>
      </w:r>
      <w:r w:rsidRPr="00463EFE"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950 рублей, </w:t>
      </w:r>
      <w:r>
        <w:rPr>
          <w:rFonts w:ascii="Times New Roman" w:hAnsi="Times New Roman"/>
          <w:color w:val="000000" w:themeColor="text1"/>
          <w:sz w:val="28"/>
          <w:szCs w:val="28"/>
          <w:lang w:val="tt-RU"/>
        </w:rPr>
        <w:t>на общую сумму 489 500 руб.</w:t>
      </w:r>
      <w:r w:rsidRPr="00463EFE"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tt-RU"/>
        </w:rPr>
        <w:t>(СОШ №3,5,10,26,33,35,37,61)</w:t>
      </w:r>
      <w:r w:rsidRPr="00463EFE"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; </w:t>
      </w:r>
    </w:p>
    <w:p w:rsidR="00153A1D" w:rsidRDefault="00463EFE" w:rsidP="00153A1D">
      <w:pPr>
        <w:pStyle w:val="af5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tt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термометр лабораторный </w:t>
      </w:r>
      <w:r w:rsidRPr="00463EFE">
        <w:rPr>
          <w:rFonts w:ascii="Times New Roman" w:hAnsi="Times New Roman"/>
          <w:color w:val="000000" w:themeColor="text1"/>
          <w:sz w:val="28"/>
          <w:szCs w:val="28"/>
          <w:lang w:val="tt-RU"/>
        </w:rPr>
        <w:t>по 6 штук на сумму 5 922 руб</w:t>
      </w:r>
      <w:r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ля, </w:t>
      </w:r>
      <w:r w:rsidRPr="00463EFE"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на общую сумму </w:t>
      </w:r>
      <w:r>
        <w:rPr>
          <w:rFonts w:ascii="Times New Roman" w:hAnsi="Times New Roman"/>
          <w:color w:val="000000" w:themeColor="text1"/>
          <w:sz w:val="28"/>
          <w:szCs w:val="28"/>
          <w:lang w:val="tt-RU"/>
        </w:rPr>
        <w:t>47 376 руб</w:t>
      </w:r>
      <w:r w:rsidRPr="00463EFE"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  <w:lang w:val="tt-RU"/>
        </w:rPr>
        <w:t>(</w:t>
      </w:r>
      <w:r w:rsidRPr="00463EFE">
        <w:rPr>
          <w:rFonts w:ascii="Times New Roman" w:hAnsi="Times New Roman"/>
          <w:color w:val="000000" w:themeColor="text1"/>
          <w:sz w:val="28"/>
          <w:szCs w:val="28"/>
          <w:lang w:val="tt-RU"/>
        </w:rPr>
        <w:t>СОШ №3, 5, 10, 25, 26, 33, 37, 35</w:t>
      </w:r>
      <w:r>
        <w:rPr>
          <w:rFonts w:ascii="Times New Roman" w:hAnsi="Times New Roman"/>
          <w:color w:val="000000" w:themeColor="text1"/>
          <w:sz w:val="28"/>
          <w:szCs w:val="28"/>
          <w:lang w:val="tt-RU"/>
        </w:rPr>
        <w:t>).</w:t>
      </w:r>
    </w:p>
    <w:p w:rsidR="001B5820" w:rsidRPr="001B5820" w:rsidRDefault="001B5820" w:rsidP="001B5820">
      <w:pPr>
        <w:pStyle w:val="af5"/>
        <w:spacing w:line="360" w:lineRule="auto"/>
        <w:ind w:left="1352"/>
        <w:jc w:val="both"/>
        <w:rPr>
          <w:rFonts w:ascii="Times New Roman" w:hAnsi="Times New Roman"/>
          <w:color w:val="000000" w:themeColor="text1"/>
          <w:sz w:val="16"/>
          <w:szCs w:val="16"/>
          <w:lang w:val="tt-RU"/>
        </w:rPr>
      </w:pPr>
    </w:p>
    <w:p w:rsidR="00E76031" w:rsidRPr="00E76031" w:rsidRDefault="00636902" w:rsidP="00153A1D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F90">
        <w:rPr>
          <w:rFonts w:ascii="Times New Roman" w:hAnsi="Times New Roman" w:cs="Times New Roman"/>
          <w:b/>
          <w:sz w:val="28"/>
          <w:szCs w:val="28"/>
        </w:rPr>
        <w:t>4.2. «Педагоги и наставники»</w:t>
      </w:r>
    </w:p>
    <w:p w:rsidR="00FB4D54" w:rsidRPr="00FB4D54" w:rsidRDefault="00FB4D54" w:rsidP="00153A1D">
      <w:pPr>
        <w:suppressAutoHyphens w:val="0"/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FB4D5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В рамках реализации федерального проекта «Педагоги и наставники» на основании соглашения №92730000-1-2026-002 от 27.01.2026 бюджету города выделены иные межбюджетные трансферты по финансовому обеспечению мероприятий по обеспечению деятельности советников директоров по воспитанию и взаимодействию с детскими объединениями в муниципальных общеобразовательных организациях в сумме 31,2 млн руб., на 20.08.2026 </w:t>
      </w:r>
      <w:r w:rsidR="001F16FB" w:rsidRPr="001F16F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освоено </w:t>
      </w:r>
      <w:r w:rsidRPr="00FB4D5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22</w:t>
      </w:r>
      <w:r w:rsidR="00EA3F90" w:rsidRPr="00EA3F90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,2 млн</w:t>
      </w:r>
      <w:r w:rsidRPr="00FB4D5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руб. (количество советников – 106).</w:t>
      </w:r>
    </w:p>
    <w:p w:rsidR="00FB4D54" w:rsidRPr="00FB4D54" w:rsidRDefault="00FB4D54" w:rsidP="00153A1D">
      <w:pPr>
        <w:suppressAutoHyphens w:val="0"/>
        <w:spacing w:after="120" w:line="360" w:lineRule="auto"/>
        <w:ind w:left="283" w:firstLine="709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FB4D5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На основании соглашения №92730000-1-2026-004 от 05.02.2026 выделены   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объединениями в муниципальных общеобразовательных организациях в сумме 8,9 млн руб., на 20.08.2026 </w:t>
      </w:r>
      <w:r w:rsidR="001F16FB" w:rsidRPr="001F16F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освоено </w:t>
      </w:r>
      <w:r w:rsidR="00EA3F90" w:rsidRPr="00EA3F90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5,5 млн</w:t>
      </w:r>
      <w:r w:rsidRPr="00FB4D5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руб. (количество советников - 106).</w:t>
      </w:r>
    </w:p>
    <w:p w:rsidR="00FB4D54" w:rsidRDefault="00FB4D54" w:rsidP="00E76031">
      <w:pPr>
        <w:suppressAutoHyphens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FB4D5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На обеспечение выплат ежемесячного денежного вознаграждения за классное руководство педагогическим работникам муниципальных образовательных </w:t>
      </w:r>
      <w:r w:rsidR="008A76B9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учреждений </w:t>
      </w:r>
      <w:r w:rsidRPr="00FB4D5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выделена субвенция в сумме 217,1 млн  руб., на 20.08.2026 </w:t>
      </w:r>
      <w:r w:rsidR="001F16FB" w:rsidRPr="001F16F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освоено </w:t>
      </w:r>
      <w:r w:rsidRPr="00FB4D5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158</w:t>
      </w:r>
      <w:r w:rsidR="00EA3F90" w:rsidRPr="00EA3F90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,8 млн</w:t>
      </w:r>
      <w:r w:rsidRPr="00FB4D5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   руб. (количество педагогов – 2470).    </w:t>
      </w:r>
    </w:p>
    <w:p w:rsidR="00E76031" w:rsidRPr="00E76031" w:rsidRDefault="00E76031" w:rsidP="00E76031">
      <w:pPr>
        <w:suppressAutoHyphens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val="tt-RU" w:eastAsia="ru-RU"/>
        </w:rPr>
      </w:pPr>
    </w:p>
    <w:p w:rsidR="0095343C" w:rsidRDefault="00636902" w:rsidP="00153A1D">
      <w:pPr>
        <w:spacing w:line="360" w:lineRule="auto"/>
        <w:ind w:firstLine="708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4.3. «Россия – страна возможностей»</w:t>
      </w:r>
    </w:p>
    <w:p w:rsidR="0095343C" w:rsidRPr="005D76BA" w:rsidRDefault="00636902" w:rsidP="00153A1D">
      <w:pPr>
        <w:spacing w:line="36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2026</w:t>
      </w:r>
      <w:r>
        <w:rPr>
          <w:rFonts w:ascii="Times New Roman" w:hAnsi="Times New Roman"/>
          <w:color w:val="000000"/>
          <w:sz w:val="28"/>
          <w:szCs w:val="28"/>
        </w:rPr>
        <w:t xml:space="preserve"> году в рамках регионального проекта «Россия – страна возможностей» </w:t>
      </w:r>
      <w:r>
        <w:rPr>
          <w:rFonts w:ascii="Times New Roman" w:hAnsi="Times New Roman"/>
          <w:color w:val="000000"/>
          <w:sz w:val="28"/>
          <w:szCs w:val="28"/>
          <w:lang w:val="tt-RU"/>
        </w:rPr>
        <w:t xml:space="preserve">проведен </w:t>
      </w:r>
      <w:r>
        <w:rPr>
          <w:rFonts w:ascii="Times New Roman" w:hAnsi="Times New Roman"/>
          <w:color w:val="000000"/>
          <w:sz w:val="28"/>
          <w:szCs w:val="28"/>
        </w:rPr>
        <w:t>капитальный ремонт МАУ «Молодежный центр «Заман» на общую сумму 190,7 млн руб.</w:t>
      </w:r>
      <w:r w:rsidR="005D76BA">
        <w:rPr>
          <w:rFonts w:ascii="Times New Roman" w:hAnsi="Times New Roman"/>
          <w:color w:val="000000"/>
          <w:sz w:val="28"/>
          <w:szCs w:val="28"/>
        </w:rPr>
        <w:t>,</w:t>
      </w:r>
    </w:p>
    <w:p w:rsidR="0095343C" w:rsidRDefault="001F16FB" w:rsidP="00153A1D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36902">
        <w:rPr>
          <w:rFonts w:ascii="Times New Roman" w:hAnsi="Times New Roman"/>
          <w:sz w:val="28"/>
          <w:szCs w:val="28"/>
        </w:rPr>
        <w:t>бъем финансирования составляет</w:t>
      </w:r>
      <w:r w:rsidR="005D76BA">
        <w:rPr>
          <w:rFonts w:ascii="Times New Roman" w:hAnsi="Times New Roman"/>
          <w:sz w:val="28"/>
          <w:szCs w:val="28"/>
        </w:rPr>
        <w:t xml:space="preserve"> из</w:t>
      </w:r>
      <w:r w:rsidR="00636902">
        <w:rPr>
          <w:rFonts w:ascii="Times New Roman" w:hAnsi="Times New Roman"/>
          <w:sz w:val="28"/>
          <w:szCs w:val="28"/>
        </w:rPr>
        <w:t>:</w:t>
      </w:r>
    </w:p>
    <w:p w:rsidR="0095343C" w:rsidRDefault="00636902" w:rsidP="00153A1D">
      <w:pPr>
        <w:spacing w:line="36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</w:t>
      </w:r>
      <w:r w:rsidR="005D76BA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бюджет</w:t>
      </w:r>
      <w:r w:rsidR="005D76B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— 66,2 млн руб.;  </w:t>
      </w:r>
    </w:p>
    <w:p w:rsidR="0095343C" w:rsidRDefault="00636902" w:rsidP="00153A1D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республиканск</w:t>
      </w:r>
      <w:r w:rsidR="005D76BA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бюджет</w:t>
      </w:r>
      <w:r w:rsidR="005D76B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— 124,5 млн руб.</w:t>
      </w:r>
    </w:p>
    <w:p w:rsidR="0095343C" w:rsidRDefault="00636902" w:rsidP="00153A1D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03.07.2026 состоялось торжественное открытие МЦ «Заман» при участии Мэра города Набережные Челны Магдеева Н.Г., Министра по делам молодежи РТ Кадырова А.Р.</w:t>
      </w:r>
    </w:p>
    <w:p w:rsidR="008E4F1C" w:rsidRDefault="008E4F1C" w:rsidP="00153A1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highlight w:val="yellow"/>
          <w:lang w:eastAsia="ru-RU" w:bidi="hi-IN"/>
        </w:rPr>
      </w:pPr>
    </w:p>
    <w:p w:rsidR="0095343C" w:rsidRPr="00000D81" w:rsidRDefault="00636902" w:rsidP="00153A1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 w:bidi="hi-IN"/>
        </w:rPr>
      </w:pPr>
      <w:r w:rsidRPr="00000D81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 w:bidi="hi-IN"/>
        </w:rPr>
        <w:t>5.  «Инфраструктура для жизни»</w:t>
      </w:r>
    </w:p>
    <w:p w:rsidR="0095343C" w:rsidRPr="00153A1D" w:rsidRDefault="0095343C" w:rsidP="00153A1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16"/>
          <w:szCs w:val="16"/>
          <w:lang w:eastAsia="ru-RU" w:bidi="hi-IN"/>
        </w:rPr>
      </w:pPr>
    </w:p>
    <w:p w:rsidR="0095343C" w:rsidRPr="00000D81" w:rsidRDefault="00636902" w:rsidP="00153A1D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0D81">
        <w:rPr>
          <w:rFonts w:ascii="Times New Roman" w:hAnsi="Times New Roman" w:cs="Times New Roman"/>
          <w:sz w:val="28"/>
          <w:szCs w:val="28"/>
        </w:rPr>
        <w:tab/>
      </w:r>
      <w:r w:rsidRPr="00000D81">
        <w:rPr>
          <w:rFonts w:ascii="Times New Roman" w:hAnsi="Times New Roman" w:cs="Times New Roman"/>
          <w:b/>
          <w:sz w:val="28"/>
          <w:szCs w:val="28"/>
        </w:rPr>
        <w:t>5.1. «Формирование комфортной городской среды»</w:t>
      </w:r>
    </w:p>
    <w:p w:rsidR="008E4F1C" w:rsidRDefault="00636902" w:rsidP="00153A1D">
      <w:pPr>
        <w:tabs>
          <w:tab w:val="left" w:pos="56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000D81">
        <w:rPr>
          <w:rFonts w:ascii="Times New Roman" w:hAnsi="Times New Roman" w:cs="Times New Roman"/>
          <w:sz w:val="28"/>
          <w:szCs w:val="28"/>
        </w:rPr>
        <w:tab/>
      </w:r>
      <w:r w:rsidRPr="00000D81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В рамках регионального проекта «Формирование комфортной городской среды» в 2026 году</w:t>
      </w:r>
      <w:r w:rsidR="008E4F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:</w:t>
      </w:r>
    </w:p>
    <w:p w:rsidR="0095343C" w:rsidRPr="008E4F1C" w:rsidRDefault="008E4F1C" w:rsidP="00153A1D">
      <w:pPr>
        <w:tabs>
          <w:tab w:val="left" w:pos="56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ab/>
        <w:t>-</w:t>
      </w:r>
      <w:r w:rsidR="00636902" w:rsidRPr="00000D81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завершены работы по благоустройству </w:t>
      </w:r>
      <w:r w:rsidR="00636902" w:rsidRPr="00000D81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парка «Прибрежный» (5 этап) на </w:t>
      </w:r>
      <w:r w:rsidR="00636902" w:rsidRPr="00000D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-RU" w:eastAsia="ru-RU"/>
        </w:rPr>
        <w:t xml:space="preserve">сумму 45,1 млн руб.; </w:t>
      </w:r>
    </w:p>
    <w:p w:rsidR="0095343C" w:rsidRPr="00000D81" w:rsidRDefault="00636902" w:rsidP="00153A1D">
      <w:pPr>
        <w:tabs>
          <w:tab w:val="left" w:pos="567"/>
        </w:tabs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-RU" w:eastAsia="ru-RU"/>
        </w:rPr>
      </w:pPr>
      <w:r w:rsidRPr="00000D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-RU" w:eastAsia="ru-RU"/>
        </w:rPr>
        <w:tab/>
        <w:t xml:space="preserve">- </w:t>
      </w:r>
      <w:r w:rsidR="008E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-RU" w:eastAsia="ru-RU"/>
        </w:rPr>
        <w:t>продолжаются</w:t>
      </w:r>
      <w:r w:rsidR="008E4F1C" w:rsidRPr="008E4F1C">
        <w:t xml:space="preserve"> </w:t>
      </w:r>
      <w:r w:rsidR="008E4F1C" w:rsidRPr="008E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-RU" w:eastAsia="ru-RU"/>
        </w:rPr>
        <w:t xml:space="preserve">работы по благоустройству </w:t>
      </w:r>
      <w:r w:rsidRPr="00000D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-RU" w:eastAsia="ru-RU"/>
        </w:rPr>
        <w:t xml:space="preserve">набережной имени Фикрята Табеева (4 этап) на сумму 106 млн руб. </w:t>
      </w:r>
    </w:p>
    <w:p w:rsidR="0095343C" w:rsidRPr="00000D81" w:rsidRDefault="00636902" w:rsidP="00153A1D">
      <w:pPr>
        <w:tabs>
          <w:tab w:val="left" w:pos="56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000D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-RU" w:eastAsia="ru-RU"/>
        </w:rPr>
        <w:tab/>
        <w:t>По всем пространствам проекты разработаны с учетом</w:t>
      </w:r>
      <w:r w:rsidRPr="00000D81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пожеланий жителей, которые были озвучены на общественных слушаниях.</w:t>
      </w:r>
    </w:p>
    <w:p w:rsidR="001F16FB" w:rsidRDefault="00636902" w:rsidP="00153A1D">
      <w:pPr>
        <w:tabs>
          <w:tab w:val="left" w:pos="56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E53C8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ab/>
        <w:t xml:space="preserve">Также в рамках регионального проекта «Формирование комфортной городской среды» </w:t>
      </w:r>
      <w:r w:rsidR="00E53C83" w:rsidRPr="00E53C8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завершается </w:t>
      </w:r>
      <w:r w:rsidRPr="00E53C8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ремонт асфальтобетонного покрытия проспекта Мусы Джалиля на общую сумму 824, 3 млн руб.</w:t>
      </w:r>
    </w:p>
    <w:p w:rsidR="00153A1D" w:rsidRPr="00153A1D" w:rsidRDefault="00153A1D" w:rsidP="00153A1D">
      <w:pPr>
        <w:tabs>
          <w:tab w:val="left" w:pos="567"/>
        </w:tabs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tt-RU" w:eastAsia="ru-RU"/>
        </w:rPr>
      </w:pPr>
    </w:p>
    <w:p w:rsidR="0095343C" w:rsidRPr="001C6637" w:rsidRDefault="001F16FB" w:rsidP="00153A1D">
      <w:pPr>
        <w:tabs>
          <w:tab w:val="left" w:pos="113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636902" w:rsidRPr="001C6637">
        <w:rPr>
          <w:rFonts w:ascii="Times New Roman" w:hAnsi="Times New Roman" w:cs="Times New Roman"/>
          <w:b/>
          <w:sz w:val="28"/>
          <w:szCs w:val="28"/>
        </w:rPr>
        <w:t>5.2. «Модернизация коммунальной инфраструктуры»</w:t>
      </w:r>
    </w:p>
    <w:p w:rsidR="0095343C" w:rsidRPr="001C6637" w:rsidRDefault="00636902" w:rsidP="00153A1D">
      <w:pPr>
        <w:tabs>
          <w:tab w:val="left" w:pos="1134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1C663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В рамках регионального проекта "Модернизация коммунальной инфраструктуры" в 2026 году идет:</w:t>
      </w:r>
    </w:p>
    <w:p w:rsidR="0095343C" w:rsidRPr="001C6637" w:rsidRDefault="00636902" w:rsidP="00153A1D">
      <w:pPr>
        <w:pStyle w:val="ae"/>
        <w:numPr>
          <w:ilvl w:val="0"/>
          <w:numId w:val="1"/>
        </w:numPr>
        <w:tabs>
          <w:tab w:val="left" w:pos="709"/>
          <w:tab w:val="left" w:pos="170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1C663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строительство систем водоотведения  на общую сумму 293,1 млн руб.;</w:t>
      </w:r>
    </w:p>
    <w:p w:rsidR="0095343C" w:rsidRPr="001C6637" w:rsidRDefault="00636902" w:rsidP="00153A1D">
      <w:pPr>
        <w:pStyle w:val="ae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1C663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строительство хозяйственно-бытовой канализации на сумму 207,2 млн руб.;</w:t>
      </w:r>
    </w:p>
    <w:p w:rsidR="0095343C" w:rsidRPr="001C6637" w:rsidRDefault="00636902" w:rsidP="00153A1D">
      <w:pPr>
        <w:pStyle w:val="ae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1C663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капитальный рем</w:t>
      </w:r>
      <w:r w:rsidR="001C663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онт инженерных сетей</w:t>
      </w:r>
      <w:r w:rsidR="001C663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ab/>
        <w:t xml:space="preserve"> на сумму  </w:t>
      </w:r>
      <w:r w:rsidRPr="001C663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1 350,9 млн руб.</w:t>
      </w:r>
    </w:p>
    <w:p w:rsidR="0095343C" w:rsidRPr="00153A1D" w:rsidRDefault="0095343C" w:rsidP="00153A1D">
      <w:pPr>
        <w:pStyle w:val="ae"/>
        <w:tabs>
          <w:tab w:val="left" w:pos="709"/>
        </w:tabs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16"/>
          <w:szCs w:val="16"/>
          <w:lang w:val="tt-RU" w:eastAsia="ru-RU"/>
        </w:rPr>
      </w:pPr>
    </w:p>
    <w:p w:rsidR="0095343C" w:rsidRPr="009B3994" w:rsidRDefault="00636902" w:rsidP="00153A1D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994">
        <w:rPr>
          <w:rFonts w:ascii="Times New Roman" w:hAnsi="Times New Roman" w:cs="Times New Roman"/>
          <w:b/>
          <w:sz w:val="28"/>
          <w:szCs w:val="28"/>
        </w:rPr>
        <w:tab/>
        <w:t>5.3. «Жилье»</w:t>
      </w:r>
    </w:p>
    <w:p w:rsidR="0095343C" w:rsidRPr="009B3994" w:rsidRDefault="00636902" w:rsidP="00153A1D">
      <w:pPr>
        <w:tabs>
          <w:tab w:val="left" w:pos="1134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9B399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План ввода жилья по городу Набережные Челны в 2026 году – 300 тыс. кв. м.</w:t>
      </w:r>
    </w:p>
    <w:p w:rsidR="0095343C" w:rsidRPr="00F17AEB" w:rsidRDefault="00636902" w:rsidP="00153A1D">
      <w:pPr>
        <w:tabs>
          <w:tab w:val="left" w:pos="1134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F17AE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На сегодняшний</w:t>
      </w:r>
      <w:r w:rsidR="00B06A62" w:rsidRPr="00F17AE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день введено в эксплуатацию 256,2</w:t>
      </w:r>
      <w:r w:rsidRPr="00F17AE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тыс. кв. м., в том числе:</w:t>
      </w:r>
    </w:p>
    <w:p w:rsidR="0095343C" w:rsidRPr="00F17AEB" w:rsidRDefault="00F17AEB" w:rsidP="00153A1D">
      <w:pPr>
        <w:tabs>
          <w:tab w:val="left" w:pos="567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F17AE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ab/>
        <w:t>- инвестиционное жилье –217</w:t>
      </w:r>
      <w:r w:rsidR="00636902" w:rsidRPr="00F17AE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тыс. кв. м.;</w:t>
      </w:r>
    </w:p>
    <w:p w:rsidR="0095343C" w:rsidRPr="00F17AEB" w:rsidRDefault="00636902" w:rsidP="00153A1D">
      <w:pPr>
        <w:tabs>
          <w:tab w:val="left" w:pos="567"/>
        </w:tabs>
        <w:spacing w:line="360" w:lineRule="auto"/>
        <w:ind w:firstLine="567"/>
        <w:jc w:val="both"/>
      </w:pPr>
      <w:r w:rsidRPr="00F17AE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ab/>
        <w:t>- индивидуал</w:t>
      </w:r>
      <w:r w:rsidR="00B06A62" w:rsidRPr="00F17AE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ьное жилищное строительство – 21</w:t>
      </w:r>
      <w:r w:rsidR="00F17AEB" w:rsidRPr="00F17AE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,7</w:t>
      </w:r>
      <w:r w:rsidRPr="00F17AE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тыс. кв. м.</w:t>
      </w:r>
      <w:r w:rsidRPr="00F17AEB">
        <w:rPr>
          <w:lang w:val="tt-RU"/>
        </w:rPr>
        <w:t xml:space="preserve"> </w:t>
      </w:r>
    </w:p>
    <w:p w:rsidR="0095343C" w:rsidRPr="00F17AEB" w:rsidRDefault="00636902" w:rsidP="00153A1D">
      <w:pPr>
        <w:tabs>
          <w:tab w:val="left" w:pos="567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F17AE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 - по програм</w:t>
      </w:r>
      <w:r w:rsidR="00F17AEB" w:rsidRPr="00F17AE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ме «Социальная ипотека» – 17,5</w:t>
      </w:r>
      <w:r w:rsidRPr="00F17AEB">
        <w:rPr>
          <w:lang w:val="tt-RU"/>
        </w:rPr>
        <w:t xml:space="preserve"> </w:t>
      </w:r>
      <w:r w:rsidRPr="00F17AE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тыс. кв. м.</w:t>
      </w:r>
    </w:p>
    <w:p w:rsidR="0095343C" w:rsidRDefault="0095343C" w:rsidP="00153A1D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tt-RU"/>
        </w:rPr>
      </w:pPr>
    </w:p>
    <w:p w:rsidR="0095343C" w:rsidRPr="009B3994" w:rsidRDefault="00636902" w:rsidP="00153A1D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B399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6. «Экологическое благополучие»</w:t>
      </w:r>
    </w:p>
    <w:p w:rsidR="0095343C" w:rsidRPr="00153A1D" w:rsidRDefault="0095343C" w:rsidP="00153A1D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  <w:b/>
          <w:sz w:val="16"/>
          <w:szCs w:val="16"/>
          <w:shd w:val="clear" w:color="auto" w:fill="FFFFFF"/>
        </w:rPr>
      </w:pPr>
    </w:p>
    <w:p w:rsidR="0095343C" w:rsidRPr="009B3994" w:rsidRDefault="00636902" w:rsidP="00153A1D">
      <w:pPr>
        <w:tabs>
          <w:tab w:val="left" w:pos="1134"/>
        </w:tabs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B399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ab/>
        <w:t>6.1. «Вода России»</w:t>
      </w:r>
    </w:p>
    <w:p w:rsidR="0095343C" w:rsidRDefault="00636902" w:rsidP="00153A1D">
      <w:pPr>
        <w:tabs>
          <w:tab w:val="left" w:pos="113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9B399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ab/>
        <w:t>В рамках реализации федерального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проекта «Вода России», национального проекта «Экологическое благополучие» заключён контракт с компанией ООО «Ядран-Строй» по очистке реки Мелекеска на 2025-2027 гг. Общая сметная стоимость мероприятий по оздоровлению реки Мелекеска </w:t>
      </w:r>
      <w:r w:rsidRPr="00EA3F90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составляет 314 млн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. рублей.  В 2026 году проведена расчистка 1350 метров русла реки от иловых отложений, сформирована береговая линия на участке протяженностью 980 метров.</w:t>
      </w:r>
    </w:p>
    <w:p w:rsidR="0095343C" w:rsidRDefault="00636902" w:rsidP="00153A1D">
      <w:pPr>
        <w:tabs>
          <w:tab w:val="left" w:pos="113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tt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ab/>
        <w:t>В настоящее время выполнены работы на сумму 110,9 млн руб. в соответствии с планом реализации проекта.</w:t>
      </w:r>
    </w:p>
    <w:p w:rsidR="0095343C" w:rsidRDefault="0095343C" w:rsidP="00153A1D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</w:rPr>
      </w:pPr>
    </w:p>
    <w:p w:rsidR="0095343C" w:rsidRDefault="00636902" w:rsidP="00153A1D">
      <w:pPr>
        <w:tabs>
          <w:tab w:val="left" w:pos="1134"/>
        </w:tabs>
        <w:spacing w:line="36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7. «Эффективная конкурентная экономика»</w:t>
      </w:r>
    </w:p>
    <w:p w:rsidR="0095343C" w:rsidRPr="00153A1D" w:rsidRDefault="0095343C" w:rsidP="00153A1D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5343C" w:rsidRPr="00FC2C63" w:rsidRDefault="00636902" w:rsidP="00153A1D">
      <w:pPr>
        <w:spacing w:after="120" w:line="360" w:lineRule="auto"/>
        <w:ind w:firstLine="495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7.1. «Малое и среднее предпринимательство и поддержка </w:t>
      </w:r>
      <w:r w:rsidRPr="00FC2C63">
        <w:rPr>
          <w:rFonts w:ascii="Times New Roman" w:hAnsi="Times New Roman" w:cs="Times New Roman"/>
          <w:b/>
          <w:sz w:val="28"/>
          <w:szCs w:val="28"/>
        </w:rPr>
        <w:t>индивидуальной предпринимательской инициативы»</w:t>
      </w:r>
    </w:p>
    <w:p w:rsidR="0095343C" w:rsidRPr="00FC2C63" w:rsidRDefault="00636902" w:rsidP="00153A1D">
      <w:pPr>
        <w:tabs>
          <w:tab w:val="left" w:pos="1134"/>
        </w:tabs>
        <w:spacing w:after="120" w:line="360" w:lineRule="auto"/>
        <w:ind w:firstLine="709"/>
        <w:jc w:val="both"/>
      </w:pPr>
      <w:r w:rsidRPr="00FC2C6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На 01.0</w:t>
      </w:r>
      <w:r w:rsidR="00FC2C63" w:rsidRPr="00FC2C6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8</w:t>
      </w:r>
      <w:r w:rsidRPr="00FC2C6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.2026 количество зарегистрированных налогоплательщиков, выбравших специальный налоговый режим, составило </w:t>
      </w:r>
      <w:r w:rsidR="00FC2C63" w:rsidRPr="00FC2C6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69464</w:t>
      </w:r>
      <w:r w:rsidRPr="00FC2C6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чел.</w:t>
      </w:r>
    </w:p>
    <w:p w:rsidR="0095343C" w:rsidRDefault="00636902" w:rsidP="00153A1D">
      <w:pPr>
        <w:tabs>
          <w:tab w:val="left" w:pos="1134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На 01.08.2026 года сумма государственной поддержки малых предприятий составила 239,638 млн руб., в том числе: </w:t>
      </w:r>
    </w:p>
    <w:p w:rsidR="0095343C" w:rsidRDefault="00636902" w:rsidP="00153A1D">
      <w:pPr>
        <w:tabs>
          <w:tab w:val="left" w:pos="1134"/>
        </w:tabs>
        <w:spacing w:line="36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- по программам НО «Фонд поддержки предпринимательства Республики Татарстан» микрозаймы выданы 47 предприятиям на сумму 220,5 млн руб.; </w:t>
      </w:r>
    </w:p>
    <w:p w:rsidR="0095343C" w:rsidRDefault="00636902" w:rsidP="00153A1D">
      <w:pPr>
        <w:tabs>
          <w:tab w:val="left" w:pos="1134"/>
        </w:tabs>
        <w:spacing w:line="36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- по предоставленным  гарантиям и  поручительствам Гарантийного фонда РТ 39 компаниям на сумму 148,2 млн руб;</w:t>
      </w:r>
    </w:p>
    <w:p w:rsidR="0095343C" w:rsidRDefault="00636902" w:rsidP="00153A1D">
      <w:pPr>
        <w:tabs>
          <w:tab w:val="left" w:pos="1134"/>
        </w:tabs>
        <w:spacing w:line="36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- по программе «Лизинг» 6 компаний получили 54,4 млн руб;</w:t>
      </w:r>
    </w:p>
    <w:p w:rsidR="0095343C" w:rsidRDefault="00636902" w:rsidP="00153A1D">
      <w:pPr>
        <w:tabs>
          <w:tab w:val="left" w:pos="1134"/>
        </w:tabs>
        <w:spacing w:line="36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- по программам Парнерских финансов 5 компаний – 9 млн руб.</w:t>
      </w:r>
    </w:p>
    <w:p w:rsidR="0095343C" w:rsidRDefault="00636902" w:rsidP="00153A1D">
      <w:pPr>
        <w:tabs>
          <w:tab w:val="left" w:pos="1134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 предприятиями малого бизнеса проведены встречи:</w:t>
      </w:r>
    </w:p>
    <w:p w:rsidR="0095343C" w:rsidRDefault="00636902" w:rsidP="00153A1D">
      <w:pPr>
        <w:tabs>
          <w:tab w:val="left" w:pos="1134"/>
        </w:tabs>
        <w:spacing w:line="36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-  12.03.2026 - семинар на тему на тему: «Путь продавца на Wildberries»;</w:t>
      </w:r>
    </w:p>
    <w:p w:rsidR="0095343C" w:rsidRDefault="00636902" w:rsidP="00153A1D">
      <w:pPr>
        <w:tabs>
          <w:tab w:val="left" w:pos="1134"/>
        </w:tabs>
        <w:spacing w:line="36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- 24.04.2026 - бизнес-форум «Рост предпринимателя 2026»;</w:t>
      </w:r>
    </w:p>
    <w:p w:rsidR="0095343C" w:rsidRDefault="00636902" w:rsidP="00153A1D">
      <w:pPr>
        <w:tabs>
          <w:tab w:val="left" w:pos="1134"/>
        </w:tabs>
        <w:spacing w:line="36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- 28.04.2026 - масштабное мероприятие для бизнеса и предпринимателей «Альфа-Конфа»;</w:t>
      </w:r>
    </w:p>
    <w:p w:rsidR="0095343C" w:rsidRDefault="00636902" w:rsidP="00153A1D">
      <w:pPr>
        <w:tabs>
          <w:tab w:val="left" w:pos="1134"/>
        </w:tabs>
        <w:spacing w:line="36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- 29.05.2026 - семинар по мерам поддержки субъектов малого и среднего предпринимательства;</w:t>
      </w:r>
    </w:p>
    <w:p w:rsidR="0095343C" w:rsidRDefault="00636902" w:rsidP="00153A1D">
      <w:pPr>
        <w:tabs>
          <w:tab w:val="left" w:pos="1134"/>
        </w:tabs>
        <w:spacing w:line="36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- 25.06.2026 – конференция «Цифровизация промышленности»;</w:t>
      </w:r>
    </w:p>
    <w:p w:rsidR="0095343C" w:rsidRDefault="00636902" w:rsidP="00153A1D">
      <w:pPr>
        <w:tabs>
          <w:tab w:val="left" w:pos="1134"/>
        </w:tabs>
        <w:spacing w:line="36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- 7-8.07.2026 -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zh-CN"/>
        </w:rPr>
        <w:t>семинар на тему «Двухдневный практикум по работе на Wildberries»;</w:t>
      </w:r>
    </w:p>
    <w:p w:rsidR="0095343C" w:rsidRDefault="00636902" w:rsidP="00153A1D">
      <w:pPr>
        <w:tabs>
          <w:tab w:val="left" w:pos="1134"/>
        </w:tabs>
        <w:spacing w:line="36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zh-CN"/>
        </w:rPr>
        <w:t>- 7-11.09.2026 – образовательный интенсив «СВОй бизнес».</w:t>
      </w:r>
    </w:p>
    <w:p w:rsidR="0095343C" w:rsidRDefault="00636902" w:rsidP="00153A1D">
      <w:pPr>
        <w:tabs>
          <w:tab w:val="left" w:pos="1134"/>
        </w:tabs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ab/>
      </w:r>
    </w:p>
    <w:p w:rsidR="0095343C" w:rsidRPr="00636902" w:rsidRDefault="00636902" w:rsidP="00153A1D">
      <w:pPr>
        <w:spacing w:after="120" w:line="360" w:lineRule="auto"/>
        <w:ind w:firstLine="495"/>
      </w:pPr>
      <w:r w:rsidRPr="00636902">
        <w:rPr>
          <w:rFonts w:ascii="Times New Roman" w:hAnsi="Times New Roman" w:cs="Times New Roman"/>
          <w:b/>
          <w:sz w:val="28"/>
          <w:szCs w:val="28"/>
          <w:lang w:val="tt-RU"/>
        </w:rPr>
        <w:t>7</w:t>
      </w:r>
      <w:r w:rsidRPr="00636902">
        <w:rPr>
          <w:rFonts w:ascii="Times New Roman" w:hAnsi="Times New Roman" w:cs="Times New Roman"/>
          <w:b/>
          <w:sz w:val="28"/>
          <w:szCs w:val="28"/>
        </w:rPr>
        <w:t>.2. «Производительность труда»</w:t>
      </w:r>
    </w:p>
    <w:p w:rsidR="0095343C" w:rsidRPr="00636902" w:rsidRDefault="007E7E58" w:rsidP="00153A1D">
      <w:pPr>
        <w:tabs>
          <w:tab w:val="left" w:pos="113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6902" w:rsidRPr="00636902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Участниками федерального проекта «Производительность труда»</w:t>
      </w:r>
      <w:r w:rsidRPr="007E7E5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который входит</w:t>
      </w:r>
      <w:r w:rsidRPr="007E7E5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в структуру национального проекта «Эффективная и конкурентная экономика»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="00636902" w:rsidRPr="00636902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стали 90 предприяти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й</w:t>
      </w:r>
      <w:r w:rsidR="00636902" w:rsidRPr="00636902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города, что составляет   22,4 % от всех участников проекта Республики Татарстан (402).</w:t>
      </w:r>
    </w:p>
    <w:p w:rsidR="0095343C" w:rsidRPr="00636902" w:rsidRDefault="00636902" w:rsidP="00153A1D">
      <w:pPr>
        <w:tabs>
          <w:tab w:val="left" w:pos="113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636902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ab/>
        <w:t>В 2026 году к проекту присоединилось 14 организаций (ООО «Техника-Агро», ООО «Завод Автогигант», ООО «Венские Вафли», ООО «Кампродинвест», ООО «АНТ», АО «ПО «Камгэсэнергострой», ООО «ТЭМПО-МЕТИЗ», ЗАО «Санаторий Радуга», ООО «Вейго Логистик», ООО «ТЭСК», ООО «Колвент», ООО ЗМИ «КВЕТТОР», ООО «Графит Плюс», ООО «Лион Тракс») и 2 заявки находятся в работе: ООО НПО "ТАТКРАН" (на стадии подписания соглашения) и ООО "КАПСТРОЙ" (планирование визита экспертов).</w:t>
      </w:r>
    </w:p>
    <w:p w:rsidR="00636902" w:rsidRPr="00636902" w:rsidRDefault="00636902" w:rsidP="00153A1D">
      <w:pPr>
        <w:tabs>
          <w:tab w:val="left" w:pos="113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636902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ab/>
        <w:t>Исполнительным комитетом ведется активная работа по привлечению предприятий города</w:t>
      </w:r>
      <w:r w:rsidR="007E7E5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в проект</w:t>
      </w:r>
      <w:r w:rsidR="008A76B9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. </w:t>
      </w:r>
      <w:r w:rsidRPr="00636902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В 2026 году состоялись две встречи </w:t>
      </w:r>
      <w:r w:rsidR="008A76B9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представителей</w:t>
      </w:r>
      <w:bookmarkStart w:id="0" w:name="_GoBack"/>
      <w:bookmarkEnd w:id="0"/>
      <w:r w:rsidRPr="00636902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Регионального центра компетенций в сфере производительности труда Республики Татарстан (РЦК РТ) с предприятиями города, потенциально соответствующими критериям проекта. Предприятиям рассказали о государственнных мерах поддержки, предусмотренных в рамках федерального проекта «Производительность труда».</w:t>
      </w:r>
    </w:p>
    <w:p w:rsidR="00636902" w:rsidRPr="00636902" w:rsidRDefault="00636902" w:rsidP="00153A1D">
      <w:pPr>
        <w:tabs>
          <w:tab w:val="left" w:pos="1134"/>
        </w:tabs>
        <w:spacing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636902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Также в рамках проведения балансовых комиссий по вопросам улучшения финансово-экономического состояния  (снижения индекса промышленной продукции и убыточности) до предприятий города доводится  информация о возможности участия в федеральном проекте «Производительность труда».</w:t>
      </w:r>
    </w:p>
    <w:p w:rsidR="00636902" w:rsidRPr="00636902" w:rsidRDefault="00636902" w:rsidP="00153A1D">
      <w:pPr>
        <w:tabs>
          <w:tab w:val="left" w:pos="1134"/>
        </w:tabs>
        <w:spacing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636902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Информация о проекте размещена на официальном сайте города Набережные Челны в информационно-телекоммуникационной сети «Интернет», на официальной странице отдела поддержки и развития предпринимательства в социальной сети Вконтакте, а также в чатах бизнес-сообществ.</w:t>
      </w:r>
    </w:p>
    <w:p w:rsidR="0095343C" w:rsidRPr="009B3994" w:rsidRDefault="00636902" w:rsidP="00153A1D">
      <w:pPr>
        <w:tabs>
          <w:tab w:val="left" w:pos="1134"/>
        </w:tabs>
        <w:spacing w:line="360" w:lineRule="auto"/>
        <w:jc w:val="both"/>
      </w:pPr>
      <w:r w:rsidRPr="00636902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Pr="00636902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ab/>
        <w:t xml:space="preserve"> </w:t>
      </w:r>
    </w:p>
    <w:p w:rsidR="00153A1D" w:rsidRPr="001B5820" w:rsidRDefault="00636902" w:rsidP="00153A1D">
      <w:pPr>
        <w:tabs>
          <w:tab w:val="left" w:pos="1134"/>
        </w:tabs>
        <w:spacing w:line="36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8. «Международная кооперация и экспорт»</w:t>
      </w:r>
    </w:p>
    <w:p w:rsidR="0095343C" w:rsidRDefault="00636902" w:rsidP="00153A1D">
      <w:pPr>
        <w:tabs>
          <w:tab w:val="left" w:pos="1134"/>
        </w:tabs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С целью выявления экспортного потенциала регулярно проводится информирование предпринимателей о возможности получения услуг ЦПЭ через официальные группы социальных сетей отдела по поддержке и развитию предпринимательства, а также через рассылку информации на электронные почты.</w:t>
      </w:r>
    </w:p>
    <w:sectPr w:rsidR="0095343C">
      <w:footerReference w:type="even" r:id="rId8"/>
      <w:footerReference w:type="default" r:id="rId9"/>
      <w:footerReference w:type="first" r:id="rId10"/>
      <w:pgSz w:w="11906" w:h="16838"/>
      <w:pgMar w:top="851" w:right="851" w:bottom="1276" w:left="1134" w:header="0" w:footer="709" w:gutter="0"/>
      <w:cols w:space="720"/>
      <w:formProt w:val="0"/>
      <w:docGrid w:linePitch="360" w:charSpace="696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356" w:rsidRDefault="00636902">
      <w:r>
        <w:separator/>
      </w:r>
    </w:p>
  </w:endnote>
  <w:endnote w:type="continuationSeparator" w:id="0">
    <w:p w:rsidR="00927356" w:rsidRDefault="00636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OpenSymbol">
    <w:altName w:val="Times New Roman"/>
    <w:charset w:val="02"/>
    <w:family w:val="auto"/>
    <w:pitch w:val="default"/>
  </w:font>
  <w:font w:name="Noto Sans Devanagari">
    <w:altName w:val="Times New Roman"/>
    <w:charset w:val="00"/>
    <w:family w:val="auto"/>
    <w:pitch w:val="default"/>
  </w:font>
  <w:font w:name="Lohit Devanagari">
    <w:altName w:val="Times New Roman"/>
    <w:charset w:val="00"/>
    <w:family w:val="auto"/>
    <w:pitch w:val="variable"/>
  </w:font>
  <w:font w:name="Nimbus Roman">
    <w:altName w:val="Times New Roman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43C" w:rsidRDefault="0095343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6813611"/>
      <w:docPartObj>
        <w:docPartGallery w:val="Page Numbers (Bottom of Page)"/>
        <w:docPartUnique/>
      </w:docPartObj>
    </w:sdtPr>
    <w:sdtEndPr/>
    <w:sdtContent>
      <w:p w:rsidR="0095343C" w:rsidRDefault="00636902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A76B9">
          <w:rPr>
            <w:noProof/>
          </w:rPr>
          <w:t>11</w:t>
        </w:r>
        <w:r>
          <w:fldChar w:fldCharType="end"/>
        </w:r>
      </w:p>
    </w:sdtContent>
  </w:sdt>
  <w:p w:rsidR="0095343C" w:rsidRDefault="0095343C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0736216"/>
      <w:docPartObj>
        <w:docPartGallery w:val="Page Numbers (Bottom of Page)"/>
        <w:docPartUnique/>
      </w:docPartObj>
    </w:sdtPr>
    <w:sdtEndPr/>
    <w:sdtContent>
      <w:p w:rsidR="0095343C" w:rsidRDefault="00636902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:rsidR="0095343C" w:rsidRDefault="0095343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356" w:rsidRDefault="00636902">
      <w:r>
        <w:separator/>
      </w:r>
    </w:p>
  </w:footnote>
  <w:footnote w:type="continuationSeparator" w:id="0">
    <w:p w:rsidR="00927356" w:rsidRDefault="006369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E7F44"/>
    <w:multiLevelType w:val="multilevel"/>
    <w:tmpl w:val="73D4F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46942"/>
    <w:multiLevelType w:val="multilevel"/>
    <w:tmpl w:val="C4B28F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5A870B1"/>
    <w:multiLevelType w:val="hybridMultilevel"/>
    <w:tmpl w:val="EC8EBD10"/>
    <w:lvl w:ilvl="0" w:tplc="BB8212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C2FEF"/>
    <w:multiLevelType w:val="hybridMultilevel"/>
    <w:tmpl w:val="620829DE"/>
    <w:lvl w:ilvl="0" w:tplc="BB8212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E31CA"/>
    <w:multiLevelType w:val="hybridMultilevel"/>
    <w:tmpl w:val="207C8F74"/>
    <w:lvl w:ilvl="0" w:tplc="8C9CCB5C">
      <w:start w:val="2"/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5" w15:restartNumberingAfterBreak="0">
    <w:nsid w:val="2E163784"/>
    <w:multiLevelType w:val="multilevel"/>
    <w:tmpl w:val="02B4F900"/>
    <w:lvl w:ilvl="0">
      <w:start w:val="5"/>
      <w:numFmt w:val="bullet"/>
      <w:lvlText w:val="-"/>
      <w:lvlJc w:val="left"/>
      <w:pPr>
        <w:tabs>
          <w:tab w:val="num" w:pos="0"/>
        </w:tabs>
        <w:ind w:left="150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8ED766B"/>
    <w:multiLevelType w:val="multilevel"/>
    <w:tmpl w:val="73D4F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43C"/>
    <w:rsid w:val="00000D81"/>
    <w:rsid w:val="00153A1D"/>
    <w:rsid w:val="001B5820"/>
    <w:rsid w:val="001C6637"/>
    <w:rsid w:val="001E02BD"/>
    <w:rsid w:val="001F16FB"/>
    <w:rsid w:val="00295955"/>
    <w:rsid w:val="00331282"/>
    <w:rsid w:val="00382DC5"/>
    <w:rsid w:val="004128EE"/>
    <w:rsid w:val="00463EFE"/>
    <w:rsid w:val="004B04D2"/>
    <w:rsid w:val="005A482C"/>
    <w:rsid w:val="005D76BA"/>
    <w:rsid w:val="00636902"/>
    <w:rsid w:val="0064106C"/>
    <w:rsid w:val="00674279"/>
    <w:rsid w:val="006F7D10"/>
    <w:rsid w:val="00701D98"/>
    <w:rsid w:val="007179F2"/>
    <w:rsid w:val="007E7E58"/>
    <w:rsid w:val="00813618"/>
    <w:rsid w:val="008A76B9"/>
    <w:rsid w:val="008E4F1C"/>
    <w:rsid w:val="00927356"/>
    <w:rsid w:val="0095343C"/>
    <w:rsid w:val="009B3994"/>
    <w:rsid w:val="00B06A62"/>
    <w:rsid w:val="00B21B72"/>
    <w:rsid w:val="00C56B90"/>
    <w:rsid w:val="00C84FE7"/>
    <w:rsid w:val="00CC7569"/>
    <w:rsid w:val="00D071E8"/>
    <w:rsid w:val="00D92E92"/>
    <w:rsid w:val="00DC712C"/>
    <w:rsid w:val="00E3742D"/>
    <w:rsid w:val="00E53C83"/>
    <w:rsid w:val="00E76031"/>
    <w:rsid w:val="00E83681"/>
    <w:rsid w:val="00EA3F90"/>
    <w:rsid w:val="00F008EA"/>
    <w:rsid w:val="00F17AEB"/>
    <w:rsid w:val="00FB20F6"/>
    <w:rsid w:val="00FB4D54"/>
    <w:rsid w:val="00FC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6DEA2"/>
  <w15:docId w15:val="{F1A6DE95-60FE-4003-80F1-B6D6BB395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CD3"/>
  </w:style>
  <w:style w:type="paragraph" w:styleId="1">
    <w:name w:val="heading 1"/>
    <w:basedOn w:val="a"/>
    <w:next w:val="a"/>
    <w:link w:val="10"/>
    <w:uiPriority w:val="9"/>
    <w:qFormat/>
    <w:rsid w:val="005304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8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66A45"/>
    <w:pPr>
      <w:keepNext/>
      <w:jc w:val="center"/>
      <w:outlineLvl w:val="2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qFormat/>
    <w:rsid w:val="00DC7E9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457F6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2631A9"/>
    <w:rPr>
      <w:color w:val="0000FF"/>
      <w:u w:val="single"/>
    </w:rPr>
  </w:style>
  <w:style w:type="character" w:customStyle="1" w:styleId="normaltextrun">
    <w:name w:val="normaltextrun"/>
    <w:basedOn w:val="a0"/>
    <w:qFormat/>
    <w:rsid w:val="002631A9"/>
  </w:style>
  <w:style w:type="character" w:customStyle="1" w:styleId="c16">
    <w:name w:val="c16"/>
    <w:basedOn w:val="a0"/>
    <w:qFormat/>
    <w:rsid w:val="000136DA"/>
  </w:style>
  <w:style w:type="character" w:customStyle="1" w:styleId="c28">
    <w:name w:val="c28"/>
    <w:basedOn w:val="a0"/>
    <w:qFormat/>
    <w:rsid w:val="000136DA"/>
  </w:style>
  <w:style w:type="character" w:customStyle="1" w:styleId="c15">
    <w:name w:val="c15"/>
    <w:basedOn w:val="a0"/>
    <w:qFormat/>
    <w:rsid w:val="000136DA"/>
  </w:style>
  <w:style w:type="character" w:customStyle="1" w:styleId="c21">
    <w:name w:val="c21"/>
    <w:basedOn w:val="a0"/>
    <w:qFormat/>
    <w:rsid w:val="000136DA"/>
  </w:style>
  <w:style w:type="character" w:customStyle="1" w:styleId="a8">
    <w:name w:val="Верхний колонтитул Знак"/>
    <w:basedOn w:val="a0"/>
    <w:link w:val="a9"/>
    <w:uiPriority w:val="99"/>
    <w:qFormat/>
    <w:rsid w:val="0023071D"/>
  </w:style>
  <w:style w:type="character" w:customStyle="1" w:styleId="aa">
    <w:name w:val="Нижний колонтитул Знак"/>
    <w:basedOn w:val="a0"/>
    <w:link w:val="ab"/>
    <w:uiPriority w:val="99"/>
    <w:qFormat/>
    <w:rsid w:val="0023071D"/>
  </w:style>
  <w:style w:type="character" w:styleId="ac">
    <w:name w:val="Strong"/>
    <w:basedOn w:val="a0"/>
    <w:uiPriority w:val="22"/>
    <w:qFormat/>
    <w:rsid w:val="003E7DB9"/>
    <w:rPr>
      <w:b/>
      <w:bCs/>
    </w:rPr>
  </w:style>
  <w:style w:type="character" w:customStyle="1" w:styleId="30">
    <w:name w:val="Заголовок 3 Знак"/>
    <w:basedOn w:val="a0"/>
    <w:link w:val="3"/>
    <w:qFormat/>
    <w:rsid w:val="00966A4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5304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d">
    <w:name w:val="Абзац списка Знак"/>
    <w:link w:val="ae"/>
    <w:uiPriority w:val="34"/>
    <w:qFormat/>
    <w:rsid w:val="00E608C8"/>
  </w:style>
  <w:style w:type="character" w:customStyle="1" w:styleId="21">
    <w:name w:val="Основной текст (2)_"/>
    <w:basedOn w:val="a0"/>
    <w:link w:val="210"/>
    <w:qFormat/>
    <w:locked/>
    <w:rsid w:val="00E608C8"/>
    <w:rPr>
      <w:shd w:val="clear" w:color="auto" w:fill="FFFFFF"/>
    </w:rPr>
  </w:style>
  <w:style w:type="character" w:customStyle="1" w:styleId="af">
    <w:name w:val="Обычный (веб) Знак"/>
    <w:link w:val="af0"/>
    <w:uiPriority w:val="99"/>
    <w:qFormat/>
    <w:locked/>
    <w:rsid w:val="00A012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CharLFO6LVL9">
    <w:name w:val="WW_CharLFO6LVL9"/>
    <w:qFormat/>
    <w:rPr>
      <w:rFonts w:ascii="PT Astra Serif" w:eastAsia="OpenSymbol" w:hAnsi="PT Astra Serif" w:cs="OpenSymbol"/>
    </w:rPr>
  </w:style>
  <w:style w:type="character" w:customStyle="1" w:styleId="WWCharLFO6LVL8">
    <w:name w:val="WW_CharLFO6LVL8"/>
    <w:qFormat/>
    <w:rPr>
      <w:rFonts w:ascii="PT Astra Serif" w:eastAsia="OpenSymbol" w:hAnsi="PT Astra Serif" w:cs="OpenSymbol"/>
    </w:rPr>
  </w:style>
  <w:style w:type="character" w:customStyle="1" w:styleId="WWCharLFO6LVL7">
    <w:name w:val="WW_CharLFO6LVL7"/>
    <w:qFormat/>
    <w:rPr>
      <w:rFonts w:ascii="PT Astra Serif" w:eastAsia="OpenSymbol" w:hAnsi="PT Astra Serif" w:cs="OpenSymbol"/>
    </w:rPr>
  </w:style>
  <w:style w:type="character" w:customStyle="1" w:styleId="WWCharLFO6LVL6">
    <w:name w:val="WW_CharLFO6LVL6"/>
    <w:qFormat/>
    <w:rPr>
      <w:rFonts w:ascii="PT Astra Serif" w:eastAsia="OpenSymbol" w:hAnsi="PT Astra Serif" w:cs="OpenSymbol"/>
    </w:rPr>
  </w:style>
  <w:style w:type="character" w:customStyle="1" w:styleId="WWCharLFO6LVL5">
    <w:name w:val="WW_CharLFO6LVL5"/>
    <w:qFormat/>
    <w:rPr>
      <w:rFonts w:ascii="PT Astra Serif" w:eastAsia="OpenSymbol" w:hAnsi="PT Astra Serif" w:cs="OpenSymbol"/>
    </w:rPr>
  </w:style>
  <w:style w:type="character" w:customStyle="1" w:styleId="WWCharLFO6LVL4">
    <w:name w:val="WW_CharLFO6LVL4"/>
    <w:qFormat/>
    <w:rPr>
      <w:rFonts w:ascii="PT Astra Serif" w:eastAsia="OpenSymbol" w:hAnsi="PT Astra Serif" w:cs="OpenSymbol"/>
    </w:rPr>
  </w:style>
  <w:style w:type="character" w:customStyle="1" w:styleId="WWCharLFO6LVL3">
    <w:name w:val="WW_CharLFO6LVL3"/>
    <w:qFormat/>
    <w:rPr>
      <w:rFonts w:ascii="PT Astra Serif" w:eastAsia="OpenSymbol" w:hAnsi="PT Astra Serif" w:cs="OpenSymbol"/>
    </w:rPr>
  </w:style>
  <w:style w:type="character" w:customStyle="1" w:styleId="WWCharLFO6LVL2">
    <w:name w:val="WW_CharLFO6LVL2"/>
    <w:qFormat/>
    <w:rPr>
      <w:rFonts w:ascii="PT Astra Serif" w:eastAsia="OpenSymbol" w:hAnsi="PT Astra Serif" w:cs="OpenSymbol"/>
    </w:rPr>
  </w:style>
  <w:style w:type="character" w:customStyle="1" w:styleId="WWCharLFO6LVL1">
    <w:name w:val="WW_CharLFO6LVL1"/>
    <w:qFormat/>
    <w:rPr>
      <w:rFonts w:ascii="PT Astra Serif" w:eastAsia="OpenSymbol" w:hAnsi="PT Astra Serif" w:cs="OpenSymbol"/>
    </w:rPr>
  </w:style>
  <w:style w:type="character" w:styleId="af1">
    <w:name w:val="Emphasis"/>
    <w:qFormat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22585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FontStyle14">
    <w:name w:val="Font Style14"/>
    <w:qFormat/>
    <w:rsid w:val="002C2154"/>
    <w:rPr>
      <w:rFonts w:ascii="Times New Roman" w:hAnsi="Times New Roman" w:cs="Times New Roman"/>
      <w:sz w:val="20"/>
      <w:szCs w:val="20"/>
    </w:rPr>
  </w:style>
  <w:style w:type="character" w:customStyle="1" w:styleId="af2">
    <w:name w:val="Без интервала Знак"/>
    <w:link w:val="af3"/>
    <w:uiPriority w:val="1"/>
    <w:qFormat/>
    <w:rsid w:val="002C2154"/>
  </w:style>
  <w:style w:type="character" w:customStyle="1" w:styleId="af4">
    <w:name w:val="Основной текст с отступом Знак"/>
    <w:basedOn w:val="a0"/>
    <w:link w:val="af5"/>
    <w:uiPriority w:val="99"/>
    <w:qFormat/>
    <w:rsid w:val="002C2154"/>
    <w:rPr>
      <w:rFonts w:ascii="Calibri" w:eastAsia="Times New Roman" w:hAnsi="Calibri" w:cs="Times New Roman"/>
      <w:lang w:eastAsia="ru-RU"/>
    </w:rPr>
  </w:style>
  <w:style w:type="character" w:customStyle="1" w:styleId="sc-efbctp">
    <w:name w:val="sc-efbctp"/>
    <w:basedOn w:val="a0"/>
    <w:qFormat/>
    <w:rsid w:val="0038568F"/>
  </w:style>
  <w:style w:type="paragraph" w:styleId="af6">
    <w:name w:val="Title"/>
    <w:basedOn w:val="a"/>
    <w:next w:val="a4"/>
    <w:qFormat/>
    <w:pPr>
      <w:keepNext/>
      <w:spacing w:before="240" w:after="120"/>
    </w:pPr>
    <w:rPr>
      <w:rFonts w:eastAsia="Tahoma" w:cs="Noto Sans Devanagari"/>
      <w:sz w:val="28"/>
      <w:szCs w:val="28"/>
    </w:rPr>
  </w:style>
  <w:style w:type="paragraph" w:styleId="a4">
    <w:name w:val="Body Text"/>
    <w:basedOn w:val="a"/>
    <w:link w:val="a3"/>
    <w:rsid w:val="00DC7E9A"/>
    <w:pPr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styleId="af7">
    <w:name w:val="List"/>
    <w:basedOn w:val="a4"/>
    <w:rPr>
      <w:rFonts w:ascii="PT Astra Serif" w:hAnsi="PT Astra Serif" w:cs="Noto Sans Devanagari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9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rPr>
      <w:rFonts w:cs="Lohit Devanagari"/>
    </w:rPr>
  </w:style>
  <w:style w:type="paragraph" w:styleId="af0">
    <w:name w:val="Normal (Web)"/>
    <w:basedOn w:val="a"/>
    <w:link w:val="af"/>
    <w:uiPriority w:val="99"/>
    <w:unhideWhenUsed/>
    <w:qFormat/>
    <w:rsid w:val="00F06DDB"/>
    <w:pPr>
      <w:spacing w:beforeAutospacing="1" w:afterAutospacing="1"/>
    </w:pPr>
    <w:rPr>
      <w:rFonts w:ascii="Times New Roman" w:eastAsia="Times New Roman" w:hAnsi="Times New Roman" w:cs="Times New Roman"/>
      <w:lang w:eastAsia="ru-RU"/>
    </w:rPr>
  </w:style>
  <w:style w:type="paragraph" w:styleId="ae">
    <w:name w:val="List Paragraph"/>
    <w:basedOn w:val="a"/>
    <w:link w:val="ad"/>
    <w:uiPriority w:val="34"/>
    <w:qFormat/>
    <w:pPr>
      <w:spacing w:after="160"/>
      <w:ind w:left="720"/>
    </w:pPr>
  </w:style>
  <w:style w:type="paragraph" w:customStyle="1" w:styleId="Default">
    <w:name w:val="Default"/>
    <w:qFormat/>
    <w:rsid w:val="00DC7E9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3">
    <w:name w:val="No Spacing"/>
    <w:link w:val="af2"/>
    <w:uiPriority w:val="1"/>
    <w:qFormat/>
    <w:rsid w:val="00DC7E9A"/>
  </w:style>
  <w:style w:type="paragraph" w:styleId="a6">
    <w:name w:val="Balloon Text"/>
    <w:basedOn w:val="a"/>
    <w:link w:val="a5"/>
    <w:uiPriority w:val="99"/>
    <w:semiHidden/>
    <w:unhideWhenUsed/>
    <w:qFormat/>
    <w:rsid w:val="002457F6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a"/>
    <w:qFormat/>
    <w:rsid w:val="002631A9"/>
    <w:pPr>
      <w:spacing w:beforeAutospacing="1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c2">
    <w:name w:val="c2"/>
    <w:basedOn w:val="a"/>
    <w:qFormat/>
    <w:rsid w:val="000136DA"/>
    <w:pPr>
      <w:spacing w:beforeAutospacing="1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c11">
    <w:name w:val="c11"/>
    <w:basedOn w:val="a"/>
    <w:qFormat/>
    <w:rsid w:val="000136DA"/>
    <w:pPr>
      <w:spacing w:beforeAutospacing="1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afa">
    <w:name w:val="Колонтитул"/>
    <w:basedOn w:val="a"/>
    <w:qFormat/>
  </w:style>
  <w:style w:type="paragraph" w:customStyle="1" w:styleId="afb">
    <w:name w:val="Колонтитулы"/>
    <w:basedOn w:val="a"/>
    <w:qFormat/>
  </w:style>
  <w:style w:type="paragraph" w:styleId="a9">
    <w:name w:val="header"/>
    <w:basedOn w:val="a"/>
    <w:link w:val="a8"/>
    <w:uiPriority w:val="99"/>
    <w:unhideWhenUsed/>
    <w:rsid w:val="0023071D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23071D"/>
    <w:pPr>
      <w:tabs>
        <w:tab w:val="center" w:pos="4677"/>
        <w:tab w:val="right" w:pos="9355"/>
      </w:tabs>
    </w:pPr>
  </w:style>
  <w:style w:type="paragraph" w:customStyle="1" w:styleId="alignjustify1">
    <w:name w:val="alignjustify1"/>
    <w:basedOn w:val="a"/>
    <w:uiPriority w:val="99"/>
    <w:semiHidden/>
    <w:qFormat/>
    <w:rsid w:val="003E7DB9"/>
    <w:pPr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nformat">
    <w:name w:val="ConsPlusNonformat"/>
    <w:uiPriority w:val="99"/>
    <w:qFormat/>
    <w:rsid w:val="004813ED"/>
    <w:pPr>
      <w:widowControl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fc">
    <w:name w:val="Основной стиль абзаца"/>
    <w:basedOn w:val="a"/>
    <w:qFormat/>
    <w:rsid w:val="00B148AF"/>
    <w:pPr>
      <w:spacing w:before="120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0">
    <w:name w:val="Основной текст (2)1"/>
    <w:basedOn w:val="a"/>
    <w:link w:val="21"/>
    <w:qFormat/>
    <w:rsid w:val="00E608C8"/>
    <w:pPr>
      <w:widowControl w:val="0"/>
      <w:shd w:val="clear" w:color="auto" w:fill="FFFFFF"/>
      <w:spacing w:line="274" w:lineRule="exact"/>
      <w:jc w:val="both"/>
    </w:pPr>
  </w:style>
  <w:style w:type="paragraph" w:customStyle="1" w:styleId="afd">
    <w:name w:val="Гриф_Экземпляр"/>
    <w:basedOn w:val="a"/>
    <w:qFormat/>
  </w:style>
  <w:style w:type="paragraph" w:customStyle="1" w:styleId="IllustrationIndex1">
    <w:name w:val="Illustration Index 1"/>
    <w:qFormat/>
    <w:pPr>
      <w:tabs>
        <w:tab w:val="right" w:leader="dot" w:pos="9638"/>
      </w:tabs>
      <w:spacing w:after="170"/>
    </w:pPr>
    <w:rPr>
      <w:rFonts w:cs="Noto Sans Devanagari"/>
      <w:b/>
    </w:rPr>
  </w:style>
  <w:style w:type="paragraph" w:styleId="afe">
    <w:name w:val="Salutation"/>
    <w:basedOn w:val="a"/>
    <w:qFormat/>
  </w:style>
  <w:style w:type="paragraph" w:customStyle="1" w:styleId="aff">
    <w:name w:val="Содержимое таблицы"/>
    <w:basedOn w:val="a"/>
    <w:qFormat/>
    <w:pPr>
      <w:widowControl w:val="0"/>
      <w:suppressLineNumbers/>
    </w:pPr>
  </w:style>
  <w:style w:type="paragraph" w:customStyle="1" w:styleId="aff0">
    <w:name w:val="Заголовок таблицы"/>
    <w:basedOn w:val="aff"/>
    <w:qFormat/>
    <w:pPr>
      <w:jc w:val="center"/>
    </w:pPr>
    <w:rPr>
      <w:b/>
      <w:bCs/>
    </w:rPr>
  </w:style>
  <w:style w:type="paragraph" w:styleId="af5">
    <w:name w:val="Body Text Indent"/>
    <w:basedOn w:val="a"/>
    <w:link w:val="af4"/>
    <w:uiPriority w:val="99"/>
    <w:unhideWhenUsed/>
    <w:rsid w:val="002C2154"/>
    <w:pPr>
      <w:suppressAutoHyphens w:val="0"/>
      <w:spacing w:after="120" w:line="276" w:lineRule="auto"/>
      <w:ind w:left="283"/>
    </w:pPr>
    <w:rPr>
      <w:rFonts w:ascii="Calibri" w:eastAsia="Times New Roman" w:hAnsi="Calibri" w:cs="Times New Roman"/>
      <w:lang w:eastAsia="ru-RU"/>
    </w:rPr>
  </w:style>
  <w:style w:type="numbering" w:customStyle="1" w:styleId="aff1">
    <w:name w:val="Без списка"/>
    <w:uiPriority w:val="99"/>
    <w:semiHidden/>
    <w:unhideWhenUsed/>
    <w:qFormat/>
  </w:style>
  <w:style w:type="table" w:styleId="aff2">
    <w:name w:val="Table Grid"/>
    <w:basedOn w:val="a1"/>
    <w:uiPriority w:val="39"/>
    <w:rsid w:val="00DC7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8B89F-07CB-451A-A50E-A7DECD466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11</Pages>
  <Words>2510</Words>
  <Characters>14311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Ахтямова Г.С.</dc:creator>
  <dc:description/>
  <cp:lastModifiedBy>Хамидуллина Алсу</cp:lastModifiedBy>
  <cp:revision>62</cp:revision>
  <cp:lastPrinted>2026-09-14T10:28:00Z</cp:lastPrinted>
  <dcterms:created xsi:type="dcterms:W3CDTF">2026-06-16T10:18:00Z</dcterms:created>
  <dcterms:modified xsi:type="dcterms:W3CDTF">2026-09-16T11:58:00Z</dcterms:modified>
  <dc:language>ru-RU</dc:language>
</cp:coreProperties>
</file>