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2AA9" w:rsidRDefault="00370F0C" w:rsidP="00CC2AA9">
      <w:pPr>
        <w:pStyle w:val="ab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Сообщение о возможном установлении публичного сервитута</w:t>
      </w:r>
      <w:r w:rsidRPr="0036412E">
        <w:t xml:space="preserve"> </w:t>
      </w:r>
      <w:r w:rsidRPr="0036412E">
        <w:rPr>
          <w:rFonts w:ascii="Times New Roman" w:hAnsi="Times New Roman" w:cs="Times New Roman"/>
          <w:sz w:val="28"/>
          <w:szCs w:val="28"/>
        </w:rPr>
        <w:t xml:space="preserve">в отношении земель и земельных участков </w:t>
      </w:r>
      <w:r w:rsidRPr="00F662F1">
        <w:rPr>
          <w:rFonts w:ascii="Times New Roman" w:hAnsi="Times New Roman" w:cs="Times New Roman"/>
          <w:sz w:val="28"/>
          <w:szCs w:val="28"/>
        </w:rPr>
        <w:t xml:space="preserve">в целях </w:t>
      </w:r>
      <w:r w:rsidR="00CC2AA9" w:rsidRPr="004B086B">
        <w:rPr>
          <w:rFonts w:ascii="Times New Roman" w:eastAsia="Calibri" w:hAnsi="Times New Roman" w:cs="Times New Roman"/>
          <w:sz w:val="28"/>
          <w:szCs w:val="28"/>
        </w:rPr>
        <w:t xml:space="preserve">эксплуатации объекта электросетевого хозяйства регионального значения </w:t>
      </w:r>
      <w:r w:rsidR="00CC2AA9">
        <w:rPr>
          <w:rFonts w:ascii="Times New Roman" w:eastAsia="Calibri" w:hAnsi="Times New Roman" w:cs="Times New Roman"/>
          <w:sz w:val="28"/>
          <w:szCs w:val="28"/>
        </w:rPr>
        <w:t>«Реконструкция ВЛ-110 кВ НПС «Набережные Челны», п/с «Сидоровка»</w:t>
      </w:r>
    </w:p>
    <w:p w:rsidR="00CC2AA9" w:rsidRPr="009F407E" w:rsidRDefault="00CC2AA9" w:rsidP="00CC2AA9">
      <w:pPr>
        <w:pStyle w:val="ab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370F0C" w:rsidRDefault="00370F0C" w:rsidP="00463F6F">
      <w:pPr>
        <w:autoSpaceDE w:val="0"/>
        <w:autoSpaceDN w:val="0"/>
        <w:adjustRightInd w:val="0"/>
        <w:spacing w:after="0" w:line="240" w:lineRule="auto"/>
        <w:ind w:left="-284" w:right="-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02FC0">
        <w:rPr>
          <w:rFonts w:ascii="Times New Roman" w:hAnsi="Times New Roman" w:cs="Times New Roman"/>
          <w:sz w:val="28"/>
          <w:szCs w:val="28"/>
        </w:rPr>
        <w:t xml:space="preserve">В Минземимущество Республики Татарстан поступило ходатайство </w:t>
      </w:r>
      <w:r>
        <w:rPr>
          <w:rFonts w:ascii="Times New Roman" w:hAnsi="Times New Roman" w:cs="Times New Roman"/>
          <w:sz w:val="28"/>
          <w:szCs w:val="28"/>
        </w:rPr>
        <w:br/>
        <w:t xml:space="preserve">акционерного общества «Сетевая компания» </w:t>
      </w:r>
      <w:r w:rsidRPr="00302FC0">
        <w:rPr>
          <w:rFonts w:ascii="Times New Roman" w:hAnsi="Times New Roman" w:cs="Times New Roman"/>
          <w:sz w:val="28"/>
          <w:szCs w:val="28"/>
        </w:rPr>
        <w:t xml:space="preserve">об установлении публичного сервитута в отношении земель и земельных участков </w:t>
      </w:r>
      <w:r w:rsidRPr="009D1417">
        <w:rPr>
          <w:rFonts w:ascii="Times New Roman" w:hAnsi="Times New Roman" w:cs="Times New Roman"/>
          <w:sz w:val="28"/>
          <w:szCs w:val="28"/>
        </w:rPr>
        <w:t xml:space="preserve">в целях </w:t>
      </w:r>
      <w:r w:rsidR="00C02B0C" w:rsidRPr="00C02B0C">
        <w:rPr>
          <w:rFonts w:ascii="Times New Roman" w:eastAsia="Calibri" w:hAnsi="Times New Roman" w:cs="Times New Roman"/>
          <w:sz w:val="28"/>
          <w:szCs w:val="28"/>
        </w:rPr>
        <w:t xml:space="preserve">эксплуатации объекта электросетевого хозяйства регионального значения «Реконструкция </w:t>
      </w:r>
      <w:r w:rsidR="00C02B0C">
        <w:rPr>
          <w:rFonts w:ascii="Times New Roman" w:eastAsia="Calibri" w:hAnsi="Times New Roman" w:cs="Times New Roman"/>
          <w:sz w:val="28"/>
          <w:szCs w:val="28"/>
        </w:rPr>
        <w:br/>
      </w:r>
      <w:r w:rsidR="00C02B0C" w:rsidRPr="00C02B0C">
        <w:rPr>
          <w:rFonts w:ascii="Times New Roman" w:eastAsia="Calibri" w:hAnsi="Times New Roman" w:cs="Times New Roman"/>
          <w:sz w:val="28"/>
          <w:szCs w:val="28"/>
        </w:rPr>
        <w:t>ВЛ-110 кВ НПС «Набережные Челны», п/с «Сидоровка»</w:t>
      </w:r>
      <w:r w:rsidR="000F0FEF">
        <w:rPr>
          <w:rFonts w:ascii="Times New Roman" w:eastAsia="Calibri" w:hAnsi="Times New Roman" w:cs="Times New Roman"/>
          <w:sz w:val="28"/>
          <w:szCs w:val="28"/>
        </w:rPr>
        <w:t>.</w:t>
      </w:r>
    </w:p>
    <w:p w:rsidR="00370F0C" w:rsidRDefault="00370F0C" w:rsidP="00370F0C">
      <w:pPr>
        <w:autoSpaceDE w:val="0"/>
        <w:autoSpaceDN w:val="0"/>
        <w:adjustRightInd w:val="0"/>
        <w:spacing w:after="0" w:line="240" w:lineRule="auto"/>
        <w:ind w:left="-284" w:right="-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52DEC">
        <w:rPr>
          <w:rFonts w:ascii="Times New Roman" w:hAnsi="Times New Roman" w:cs="Times New Roman"/>
          <w:sz w:val="28"/>
          <w:szCs w:val="28"/>
        </w:rPr>
        <w:t>Цель установления публичного сервитута –</w:t>
      </w:r>
      <w:r w:rsidR="00D13759">
        <w:rPr>
          <w:rFonts w:ascii="Times New Roman" w:hAnsi="Times New Roman" w:cs="Times New Roman"/>
          <w:sz w:val="28"/>
          <w:szCs w:val="28"/>
        </w:rPr>
        <w:t xml:space="preserve"> </w:t>
      </w:r>
      <w:r w:rsidR="00C02B0C">
        <w:rPr>
          <w:rFonts w:ascii="Times New Roman" w:eastAsia="Calibri" w:hAnsi="Times New Roman" w:cs="Times New Roman"/>
          <w:sz w:val="28"/>
          <w:szCs w:val="28"/>
        </w:rPr>
        <w:t>эксплуатация</w:t>
      </w:r>
      <w:r w:rsidR="00C02B0C" w:rsidRPr="00C02B0C">
        <w:rPr>
          <w:rFonts w:ascii="Times New Roman" w:eastAsia="Calibri" w:hAnsi="Times New Roman" w:cs="Times New Roman"/>
          <w:sz w:val="28"/>
          <w:szCs w:val="28"/>
        </w:rPr>
        <w:t xml:space="preserve"> объекта электросетевого хозяйства регионального значения «Реконструкция ВЛ-110 кВ НПС «Набережные Челны», п/с «Сидоровка»</w:t>
      </w:r>
      <w:r w:rsidR="00CC02CB">
        <w:rPr>
          <w:rFonts w:ascii="Times New Roman" w:hAnsi="Times New Roman" w:cs="Times New Roman"/>
          <w:sz w:val="28"/>
          <w:szCs w:val="28"/>
        </w:rPr>
        <w:t xml:space="preserve"> </w:t>
      </w:r>
      <w:r w:rsidRPr="00352DEC">
        <w:rPr>
          <w:rFonts w:ascii="Times New Roman" w:hAnsi="Times New Roman" w:cs="Times New Roman"/>
          <w:sz w:val="28"/>
          <w:szCs w:val="28"/>
        </w:rPr>
        <w:t>предусмотрено статьей 39.37 Земельного кодекса Российской Федерации.</w:t>
      </w:r>
    </w:p>
    <w:p w:rsidR="00370F0C" w:rsidRDefault="00370F0C" w:rsidP="00C02B0C">
      <w:pPr>
        <w:autoSpaceDE w:val="0"/>
        <w:autoSpaceDN w:val="0"/>
        <w:adjustRightInd w:val="0"/>
        <w:spacing w:after="0" w:line="240" w:lineRule="auto"/>
        <w:ind w:left="-284" w:right="-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92F90">
        <w:rPr>
          <w:rFonts w:ascii="Times New Roman" w:hAnsi="Times New Roman" w:cs="Times New Roman"/>
          <w:sz w:val="28"/>
          <w:szCs w:val="28"/>
        </w:rPr>
        <w:t xml:space="preserve">Ознакомление заинтересованными лицами с ходатайством                                 </w:t>
      </w:r>
      <w:r w:rsidRPr="00015A6F">
        <w:rPr>
          <w:rFonts w:ascii="Times New Roman" w:hAnsi="Times New Roman" w:cs="Times New Roman"/>
          <w:sz w:val="28"/>
          <w:szCs w:val="28"/>
        </w:rPr>
        <w:t xml:space="preserve">акционерного общества «Сетевая компания» </w:t>
      </w:r>
      <w:r w:rsidRPr="00E92F90">
        <w:rPr>
          <w:rFonts w:ascii="Times New Roman" w:hAnsi="Times New Roman" w:cs="Times New Roman"/>
          <w:sz w:val="28"/>
          <w:szCs w:val="28"/>
        </w:rPr>
        <w:t xml:space="preserve">об установлении публичного сервитута на территории </w:t>
      </w:r>
      <w:r w:rsidR="00C02B0C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D35DFF">
        <w:rPr>
          <w:rFonts w:ascii="Times New Roman" w:hAnsi="Times New Roman" w:cs="Times New Roman"/>
          <w:sz w:val="28"/>
          <w:szCs w:val="28"/>
        </w:rPr>
        <w:t xml:space="preserve"> город</w:t>
      </w:r>
      <w:r w:rsidR="00516BA1">
        <w:rPr>
          <w:rFonts w:ascii="Times New Roman" w:hAnsi="Times New Roman" w:cs="Times New Roman"/>
          <w:sz w:val="28"/>
          <w:szCs w:val="28"/>
        </w:rPr>
        <w:t xml:space="preserve"> Набережные Челны</w:t>
      </w:r>
      <w:r w:rsidR="00C02B0C">
        <w:rPr>
          <w:rFonts w:ascii="Times New Roman" w:hAnsi="Times New Roman" w:cs="Times New Roman"/>
          <w:sz w:val="28"/>
          <w:szCs w:val="28"/>
        </w:rPr>
        <w:t xml:space="preserve"> </w:t>
      </w:r>
      <w:r w:rsidR="00516BA1">
        <w:rPr>
          <w:rFonts w:ascii="Times New Roman" w:hAnsi="Times New Roman" w:cs="Times New Roman"/>
          <w:sz w:val="28"/>
          <w:szCs w:val="28"/>
        </w:rPr>
        <w:t xml:space="preserve">и </w:t>
      </w:r>
      <w:r w:rsidR="00C02B0C" w:rsidRPr="00C02B0C">
        <w:rPr>
          <w:rFonts w:ascii="Times New Roman" w:hAnsi="Times New Roman" w:cs="Times New Roman"/>
          <w:sz w:val="28"/>
          <w:szCs w:val="28"/>
        </w:rPr>
        <w:t xml:space="preserve">Тукаевского </w:t>
      </w:r>
      <w:r w:rsidR="007F0593" w:rsidRPr="007F0593">
        <w:rPr>
          <w:rFonts w:ascii="Times New Roman" w:hAnsi="Times New Roman" w:cs="Times New Roman"/>
          <w:sz w:val="28"/>
          <w:szCs w:val="28"/>
        </w:rPr>
        <w:t>муниципальн</w:t>
      </w:r>
      <w:r w:rsidR="00D13759">
        <w:rPr>
          <w:rFonts w:ascii="Times New Roman" w:hAnsi="Times New Roman" w:cs="Times New Roman"/>
          <w:sz w:val="28"/>
          <w:szCs w:val="28"/>
        </w:rPr>
        <w:t>ого</w:t>
      </w:r>
      <w:r w:rsidR="007F0593" w:rsidRPr="007F0593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D13759">
        <w:rPr>
          <w:rFonts w:ascii="Times New Roman" w:hAnsi="Times New Roman" w:cs="Times New Roman"/>
          <w:sz w:val="28"/>
          <w:szCs w:val="28"/>
        </w:rPr>
        <w:t>а</w:t>
      </w:r>
      <w:r w:rsidR="007F0593" w:rsidRPr="007F0593">
        <w:rPr>
          <w:rFonts w:ascii="Times New Roman" w:hAnsi="Times New Roman" w:cs="Times New Roman"/>
          <w:sz w:val="28"/>
          <w:szCs w:val="28"/>
        </w:rPr>
        <w:t xml:space="preserve"> Республики Татарстан</w:t>
      </w:r>
      <w:r w:rsidR="00C02B0C">
        <w:rPr>
          <w:rFonts w:ascii="Times New Roman" w:hAnsi="Times New Roman" w:cs="Times New Roman"/>
          <w:sz w:val="28"/>
          <w:szCs w:val="28"/>
        </w:rPr>
        <w:t xml:space="preserve"> </w:t>
      </w:r>
      <w:r w:rsidRPr="00E92F90">
        <w:rPr>
          <w:rFonts w:ascii="Times New Roman" w:hAnsi="Times New Roman" w:cs="Times New Roman"/>
          <w:sz w:val="28"/>
          <w:szCs w:val="28"/>
        </w:rPr>
        <w:t>по адресу: г.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92F90">
        <w:rPr>
          <w:rFonts w:ascii="Times New Roman" w:hAnsi="Times New Roman" w:cs="Times New Roman"/>
          <w:sz w:val="28"/>
          <w:szCs w:val="28"/>
        </w:rPr>
        <w:t>Казань, ул.</w:t>
      </w:r>
      <w:r>
        <w:rPr>
          <w:rFonts w:ascii="Times New Roman" w:hAnsi="Times New Roman" w:cs="Times New Roman"/>
          <w:sz w:val="28"/>
          <w:szCs w:val="28"/>
        </w:rPr>
        <w:t xml:space="preserve">  </w:t>
      </w:r>
      <w:r w:rsidRPr="00E92F90">
        <w:rPr>
          <w:rFonts w:ascii="Times New Roman" w:hAnsi="Times New Roman" w:cs="Times New Roman"/>
          <w:sz w:val="28"/>
          <w:szCs w:val="28"/>
        </w:rPr>
        <w:t>Вишневского, д.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92F90">
        <w:rPr>
          <w:rFonts w:ascii="Times New Roman" w:hAnsi="Times New Roman" w:cs="Times New Roman"/>
          <w:sz w:val="28"/>
          <w:szCs w:val="28"/>
        </w:rPr>
        <w:t>26 (режим работы: понедельник – четверг</w:t>
      </w:r>
      <w:r w:rsidRPr="00EB2EDD">
        <w:rPr>
          <w:rFonts w:ascii="Times New Roman" w:hAnsi="Times New Roman" w:cs="Times New Roman"/>
          <w:sz w:val="28"/>
          <w:szCs w:val="28"/>
        </w:rPr>
        <w:t>: 9.00 – 18.00, пятница: 9.00 – 16.45, обед: 11.45 – 12.30).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70F0C" w:rsidRPr="00E92F90" w:rsidRDefault="00370F0C" w:rsidP="00370F0C">
      <w:pPr>
        <w:autoSpaceDE w:val="0"/>
        <w:autoSpaceDN w:val="0"/>
        <w:adjustRightInd w:val="0"/>
        <w:spacing w:after="0" w:line="240" w:lineRule="auto"/>
        <w:ind w:left="-284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EB2EDD">
        <w:rPr>
          <w:rFonts w:ascii="Times New Roman" w:hAnsi="Times New Roman" w:cs="Times New Roman"/>
          <w:sz w:val="28"/>
          <w:szCs w:val="28"/>
        </w:rPr>
        <w:t>ода</w:t>
      </w:r>
      <w:r>
        <w:rPr>
          <w:rFonts w:ascii="Times New Roman" w:hAnsi="Times New Roman" w:cs="Times New Roman"/>
          <w:sz w:val="28"/>
          <w:szCs w:val="28"/>
        </w:rPr>
        <w:t>ча</w:t>
      </w:r>
      <w:r w:rsidRPr="00EB2EDD">
        <w:rPr>
          <w:rFonts w:ascii="Times New Roman" w:hAnsi="Times New Roman" w:cs="Times New Roman"/>
          <w:sz w:val="28"/>
          <w:szCs w:val="28"/>
        </w:rPr>
        <w:t xml:space="preserve"> заявления</w:t>
      </w:r>
      <w:r w:rsidRPr="001244F1">
        <w:rPr>
          <w:rFonts w:ascii="Arial" w:hAnsi="Arial" w:cs="Arial"/>
          <w:sz w:val="20"/>
          <w:szCs w:val="20"/>
        </w:rPr>
        <w:t xml:space="preserve"> </w:t>
      </w:r>
      <w:r w:rsidRPr="00EB2EDD">
        <w:rPr>
          <w:rFonts w:ascii="Times New Roman" w:hAnsi="Times New Roman" w:cs="Times New Roman"/>
          <w:sz w:val="28"/>
          <w:szCs w:val="28"/>
        </w:rPr>
        <w:t>об учете прав на земельные участки</w:t>
      </w:r>
      <w:r w:rsidRPr="001244F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проводится по вышеуказанному адресу в течение 15</w:t>
      </w:r>
      <w:r w:rsidRPr="001244F1">
        <w:rPr>
          <w:rFonts w:ascii="Times New Roman" w:hAnsi="Times New Roman" w:cs="Times New Roman"/>
          <w:sz w:val="28"/>
          <w:szCs w:val="28"/>
        </w:rPr>
        <w:t xml:space="preserve"> дней со дня опубликования данного сообщения в порядке, установленном для официального опубликования (обнародования) правовых актов поселения, городского округа </w:t>
      </w:r>
      <w:r>
        <w:rPr>
          <w:rFonts w:ascii="Times New Roman" w:hAnsi="Times New Roman" w:cs="Times New Roman"/>
          <w:sz w:val="28"/>
          <w:szCs w:val="28"/>
        </w:rPr>
        <w:t>на</w:t>
      </w:r>
      <w:r w:rsidRPr="00EB2ED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территории </w:t>
      </w:r>
      <w:r w:rsidR="00516BA1" w:rsidRPr="00516BA1">
        <w:rPr>
          <w:rFonts w:ascii="Times New Roman" w:hAnsi="Times New Roman" w:cs="Times New Roman"/>
          <w:sz w:val="28"/>
          <w:szCs w:val="28"/>
        </w:rPr>
        <w:t>м</w:t>
      </w:r>
      <w:r w:rsidR="00D35DFF">
        <w:rPr>
          <w:rFonts w:ascii="Times New Roman" w:hAnsi="Times New Roman" w:cs="Times New Roman"/>
          <w:sz w:val="28"/>
          <w:szCs w:val="28"/>
        </w:rPr>
        <w:t>униципального образования город</w:t>
      </w:r>
      <w:r w:rsidR="00516BA1" w:rsidRPr="00516BA1">
        <w:rPr>
          <w:rFonts w:ascii="Times New Roman" w:hAnsi="Times New Roman" w:cs="Times New Roman"/>
          <w:sz w:val="28"/>
          <w:szCs w:val="28"/>
        </w:rPr>
        <w:t xml:space="preserve"> Набережные Челны и Тукаевского муниципального района Республики Татарстан</w:t>
      </w:r>
      <w:r w:rsidRPr="00516BA1">
        <w:rPr>
          <w:rFonts w:ascii="Times New Roman" w:hAnsi="Times New Roman" w:cs="Times New Roman"/>
          <w:sz w:val="28"/>
          <w:szCs w:val="28"/>
        </w:rPr>
        <w:t>.</w:t>
      </w:r>
    </w:p>
    <w:p w:rsidR="00370F0C" w:rsidRDefault="00370F0C" w:rsidP="009F407E">
      <w:pPr>
        <w:ind w:left="-284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92F90">
        <w:rPr>
          <w:rFonts w:ascii="Times New Roman" w:hAnsi="Times New Roman" w:cs="Times New Roman"/>
          <w:sz w:val="28"/>
          <w:szCs w:val="28"/>
        </w:rPr>
        <w:t>Сообщени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E92F90">
        <w:rPr>
          <w:rFonts w:ascii="Times New Roman" w:hAnsi="Times New Roman" w:cs="Times New Roman"/>
          <w:sz w:val="28"/>
          <w:szCs w:val="28"/>
        </w:rPr>
        <w:t xml:space="preserve"> о возможном установлении публичного </w:t>
      </w:r>
      <w:r>
        <w:rPr>
          <w:rFonts w:ascii="Times New Roman" w:hAnsi="Times New Roman" w:cs="Times New Roman"/>
          <w:sz w:val="28"/>
          <w:szCs w:val="28"/>
        </w:rPr>
        <w:t xml:space="preserve">сервитута </w:t>
      </w:r>
      <w:r w:rsidRPr="00B73940">
        <w:rPr>
          <w:rFonts w:ascii="Times New Roman" w:hAnsi="Times New Roman" w:cs="Times New Roman"/>
          <w:sz w:val="28"/>
          <w:szCs w:val="28"/>
        </w:rPr>
        <w:t>размещены на сайте Министерства земельных и имущественных отношений Республик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B73940">
        <w:rPr>
          <w:rFonts w:ascii="Times New Roman" w:hAnsi="Times New Roman" w:cs="Times New Roman"/>
          <w:sz w:val="28"/>
          <w:szCs w:val="28"/>
        </w:rPr>
        <w:t xml:space="preserve"> Татарстан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history="1">
        <w:r w:rsidRPr="005846DF">
          <w:rPr>
            <w:rStyle w:val="a3"/>
            <w:rFonts w:ascii="Times New Roman" w:hAnsi="Times New Roman" w:cs="Times New Roman"/>
            <w:sz w:val="28"/>
          </w:rPr>
          <w:t>https://mzio.tatarstan.ru/ustanovlenie-publichnogo-servituta.htm</w:t>
        </w:r>
      </w:hyperlink>
      <w:r w:rsidRPr="00E92F90">
        <w:rPr>
          <w:rFonts w:ascii="Times New Roman" w:hAnsi="Times New Roman" w:cs="Times New Roman"/>
          <w:sz w:val="28"/>
          <w:szCs w:val="28"/>
        </w:rPr>
        <w:t xml:space="preserve">, </w:t>
      </w:r>
      <w:r w:rsidRPr="00CE5264">
        <w:rPr>
          <w:rFonts w:ascii="Times New Roman" w:hAnsi="Times New Roman" w:cs="Times New Roman"/>
          <w:sz w:val="28"/>
          <w:szCs w:val="28"/>
        </w:rPr>
        <w:t xml:space="preserve">на Официальном портале правовой информации Республики Татарстан </w:t>
      </w:r>
      <w:hyperlink r:id="rId8" w:history="1">
        <w:r w:rsidRPr="006143AF">
          <w:rPr>
            <w:rStyle w:val="a3"/>
            <w:rFonts w:ascii="Times New Roman" w:hAnsi="Times New Roman" w:cs="Times New Roman"/>
            <w:sz w:val="28"/>
            <w:szCs w:val="28"/>
          </w:rPr>
          <w:t>http://pravo.tatarstan.ru</w:t>
        </w:r>
      </w:hyperlink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E92F90">
        <w:rPr>
          <w:rFonts w:ascii="Times New Roman" w:hAnsi="Times New Roman" w:cs="Times New Roman"/>
          <w:sz w:val="28"/>
          <w:szCs w:val="28"/>
        </w:rPr>
        <w:t xml:space="preserve">на сайте </w:t>
      </w:r>
      <w:r w:rsidR="00516BA1">
        <w:rPr>
          <w:rFonts w:ascii="Times New Roman" w:hAnsi="Times New Roman" w:cs="Times New Roman"/>
          <w:sz w:val="28"/>
          <w:szCs w:val="28"/>
        </w:rPr>
        <w:t>му</w:t>
      </w:r>
      <w:r w:rsidR="00D35DFF">
        <w:rPr>
          <w:rFonts w:ascii="Times New Roman" w:hAnsi="Times New Roman" w:cs="Times New Roman"/>
          <w:sz w:val="28"/>
          <w:szCs w:val="28"/>
        </w:rPr>
        <w:t xml:space="preserve">ниципального образования город </w:t>
      </w:r>
      <w:r w:rsidR="00516BA1">
        <w:rPr>
          <w:rFonts w:ascii="Times New Roman" w:hAnsi="Times New Roman" w:cs="Times New Roman"/>
          <w:sz w:val="28"/>
          <w:szCs w:val="28"/>
        </w:rPr>
        <w:t xml:space="preserve">Набережные Челны </w:t>
      </w:r>
      <w:r w:rsidR="00516BA1" w:rsidRPr="007F0593">
        <w:rPr>
          <w:rFonts w:ascii="Times New Roman" w:hAnsi="Times New Roman" w:cs="Times New Roman"/>
          <w:sz w:val="28"/>
          <w:szCs w:val="28"/>
        </w:rPr>
        <w:t>Республики Татарстан</w:t>
      </w:r>
      <w:r w:rsidR="006B2283" w:rsidRPr="006B2283">
        <w:t xml:space="preserve"> </w:t>
      </w:r>
      <w:hyperlink r:id="rId9" w:history="1">
        <w:r w:rsidR="00F91088">
          <w:rPr>
            <w:rStyle w:val="a3"/>
            <w:rFonts w:ascii="Times New Roman" w:hAnsi="Times New Roman" w:cs="Times New Roman"/>
            <w:sz w:val="28"/>
            <w:szCs w:val="28"/>
          </w:rPr>
          <w:t>https://nabchelny.tatarstan.ru/</w:t>
        </w:r>
      </w:hyperlink>
      <w:r w:rsidR="009F407E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5"/>
        <w:tblW w:w="9640" w:type="dxa"/>
        <w:tblInd w:w="-289" w:type="dxa"/>
        <w:tblLook w:val="04A0" w:firstRow="1" w:lastRow="0" w:firstColumn="1" w:lastColumn="0" w:noHBand="0" w:noVBand="1"/>
      </w:tblPr>
      <w:tblGrid>
        <w:gridCol w:w="9640"/>
      </w:tblGrid>
      <w:tr w:rsidR="00370F0C" w:rsidRPr="007B3295" w:rsidTr="00DF4B3A">
        <w:trPr>
          <w:trHeight w:val="2133"/>
        </w:trPr>
        <w:tc>
          <w:tcPr>
            <w:tcW w:w="9640" w:type="dxa"/>
          </w:tcPr>
          <w:p w:rsidR="0032062D" w:rsidRDefault="0032062D" w:rsidP="0032062D">
            <w:pPr>
              <w:pStyle w:val="ConsPlusNormal"/>
              <w:spacing w:before="20" w:after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Часть земельного участка с кадастровым №16:52:080503:2424 площадью 267 кв.м.;</w:t>
            </w:r>
          </w:p>
          <w:p w:rsidR="0032062D" w:rsidRDefault="0032062D" w:rsidP="0032062D">
            <w:pPr>
              <w:pStyle w:val="ConsPlusNormal"/>
              <w:spacing w:before="20" w:after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Часть земельного участка с кадастровым №16:52:080503:2392 площадью 45 кв.м.;</w:t>
            </w:r>
          </w:p>
          <w:p w:rsidR="0032062D" w:rsidRDefault="0032062D" w:rsidP="0032062D">
            <w:pPr>
              <w:pStyle w:val="ConsPlusNormal"/>
              <w:spacing w:before="20" w:after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Часть земельного участка с кадастровым №16:52:080503:2408 площадью 89 кв.м.;</w:t>
            </w:r>
          </w:p>
          <w:p w:rsidR="0032062D" w:rsidRDefault="0032062D" w:rsidP="0032062D">
            <w:pPr>
              <w:pStyle w:val="ConsPlusNormal"/>
              <w:spacing w:before="20" w:after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Часть земельного участка с кадастровым №16:52:080503:2432 площадью 29 кв.м.;</w:t>
            </w:r>
          </w:p>
          <w:p w:rsidR="0032062D" w:rsidRDefault="0032062D" w:rsidP="0032062D">
            <w:pPr>
              <w:pStyle w:val="ConsPlusNormal"/>
              <w:spacing w:before="20" w:after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Часть земельного участка с кадастровым №16:52:080503:241 площадью 7 кв.м.;</w:t>
            </w:r>
          </w:p>
          <w:p w:rsidR="0032062D" w:rsidRDefault="0032062D" w:rsidP="0032062D">
            <w:pPr>
              <w:pStyle w:val="ConsPlusNormal"/>
              <w:spacing w:before="20" w:after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Часть земельного участка с кадастровым №16:52:080503:240 площадью 17 кв.м.;</w:t>
            </w:r>
          </w:p>
          <w:p w:rsidR="00516BA1" w:rsidRPr="007C6417" w:rsidRDefault="0032062D" w:rsidP="0032062D">
            <w:pPr>
              <w:pStyle w:val="ConsPlusNormal"/>
              <w:spacing w:before="20" w:after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Часть земельного участка с кадастровым №16:</w:t>
            </w:r>
            <w:r w:rsidR="00DF4B3A">
              <w:rPr>
                <w:rFonts w:ascii="Times New Roman" w:hAnsi="Times New Roman" w:cs="Times New Roman"/>
                <w:sz w:val="24"/>
                <w:szCs w:val="24"/>
              </w:rPr>
              <w:t>52:020607:1730 площадью 8 кв.м.</w:t>
            </w:r>
            <w:bookmarkStart w:id="0" w:name="_GoBack"/>
            <w:bookmarkEnd w:id="0"/>
          </w:p>
        </w:tc>
      </w:tr>
    </w:tbl>
    <w:p w:rsidR="00BD79E7" w:rsidRPr="00034166" w:rsidRDefault="00BD79E7" w:rsidP="0095181E">
      <w:pPr>
        <w:autoSpaceDE w:val="0"/>
        <w:autoSpaceDN w:val="0"/>
        <w:adjustRightInd w:val="0"/>
        <w:spacing w:after="0" w:line="240" w:lineRule="auto"/>
        <w:ind w:left="-284" w:firstLine="851"/>
        <w:jc w:val="both"/>
        <w:rPr>
          <w:rFonts w:ascii="Times New Roman" w:hAnsi="Times New Roman" w:cs="Times New Roman"/>
          <w:sz w:val="8"/>
          <w:szCs w:val="28"/>
        </w:rPr>
      </w:pPr>
    </w:p>
    <w:sectPr w:rsidR="00BD79E7" w:rsidRPr="00034166" w:rsidSect="00034166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65D1" w:rsidRDefault="005665D1" w:rsidP="004C379B">
      <w:pPr>
        <w:spacing w:after="0" w:line="240" w:lineRule="auto"/>
      </w:pPr>
      <w:r>
        <w:separator/>
      </w:r>
    </w:p>
  </w:endnote>
  <w:endnote w:type="continuationSeparator" w:id="0">
    <w:p w:rsidR="005665D1" w:rsidRDefault="005665D1" w:rsidP="004C3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65D1" w:rsidRDefault="005665D1" w:rsidP="004C379B">
      <w:pPr>
        <w:spacing w:after="0" w:line="240" w:lineRule="auto"/>
      </w:pPr>
      <w:r>
        <w:separator/>
      </w:r>
    </w:p>
  </w:footnote>
  <w:footnote w:type="continuationSeparator" w:id="0">
    <w:p w:rsidR="005665D1" w:rsidRDefault="005665D1" w:rsidP="004C379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1474"/>
    <w:rsid w:val="00012DEB"/>
    <w:rsid w:val="00015A6F"/>
    <w:rsid w:val="00034166"/>
    <w:rsid w:val="00043FB0"/>
    <w:rsid w:val="00045230"/>
    <w:rsid w:val="00062D53"/>
    <w:rsid w:val="000C0836"/>
    <w:rsid w:val="000D5CBD"/>
    <w:rsid w:val="000E276F"/>
    <w:rsid w:val="000E6350"/>
    <w:rsid w:val="000E6CCA"/>
    <w:rsid w:val="000F0FEF"/>
    <w:rsid w:val="000F431F"/>
    <w:rsid w:val="00100D9F"/>
    <w:rsid w:val="00113241"/>
    <w:rsid w:val="00113B9F"/>
    <w:rsid w:val="00114B72"/>
    <w:rsid w:val="001244F1"/>
    <w:rsid w:val="001415DE"/>
    <w:rsid w:val="00147B6E"/>
    <w:rsid w:val="00153BC5"/>
    <w:rsid w:val="00161C21"/>
    <w:rsid w:val="00166A74"/>
    <w:rsid w:val="00174D8C"/>
    <w:rsid w:val="001A24E7"/>
    <w:rsid w:val="001D11AE"/>
    <w:rsid w:val="001E0327"/>
    <w:rsid w:val="001E2109"/>
    <w:rsid w:val="001E31F2"/>
    <w:rsid w:val="001E6B23"/>
    <w:rsid w:val="00223367"/>
    <w:rsid w:val="002356B1"/>
    <w:rsid w:val="00240001"/>
    <w:rsid w:val="00246ECE"/>
    <w:rsid w:val="0025114F"/>
    <w:rsid w:val="00287E87"/>
    <w:rsid w:val="002901B2"/>
    <w:rsid w:val="00293EA5"/>
    <w:rsid w:val="002A5A95"/>
    <w:rsid w:val="002A71BE"/>
    <w:rsid w:val="002B3E36"/>
    <w:rsid w:val="002C3125"/>
    <w:rsid w:val="002F699F"/>
    <w:rsid w:val="00302FC0"/>
    <w:rsid w:val="0031272E"/>
    <w:rsid w:val="003177DB"/>
    <w:rsid w:val="0032062D"/>
    <w:rsid w:val="003468EF"/>
    <w:rsid w:val="00354DF5"/>
    <w:rsid w:val="00355AE8"/>
    <w:rsid w:val="003560E4"/>
    <w:rsid w:val="00370F0C"/>
    <w:rsid w:val="00380BC8"/>
    <w:rsid w:val="003B2675"/>
    <w:rsid w:val="003D01EB"/>
    <w:rsid w:val="003D2239"/>
    <w:rsid w:val="003D5986"/>
    <w:rsid w:val="003F3CB6"/>
    <w:rsid w:val="00404AEE"/>
    <w:rsid w:val="004120EE"/>
    <w:rsid w:val="004125C9"/>
    <w:rsid w:val="0043662F"/>
    <w:rsid w:val="00463F6F"/>
    <w:rsid w:val="0047277A"/>
    <w:rsid w:val="00472857"/>
    <w:rsid w:val="00483250"/>
    <w:rsid w:val="00491524"/>
    <w:rsid w:val="004C379B"/>
    <w:rsid w:val="004D3350"/>
    <w:rsid w:val="004D795E"/>
    <w:rsid w:val="004E567B"/>
    <w:rsid w:val="004F0927"/>
    <w:rsid w:val="004F3B8E"/>
    <w:rsid w:val="00516BA1"/>
    <w:rsid w:val="00520876"/>
    <w:rsid w:val="00525D52"/>
    <w:rsid w:val="005665D1"/>
    <w:rsid w:val="005706F6"/>
    <w:rsid w:val="0057763A"/>
    <w:rsid w:val="00577E0B"/>
    <w:rsid w:val="00583B58"/>
    <w:rsid w:val="005846DF"/>
    <w:rsid w:val="005B2F70"/>
    <w:rsid w:val="005C1E05"/>
    <w:rsid w:val="005C795C"/>
    <w:rsid w:val="005E14E3"/>
    <w:rsid w:val="005E2884"/>
    <w:rsid w:val="006045FE"/>
    <w:rsid w:val="00641449"/>
    <w:rsid w:val="006448AD"/>
    <w:rsid w:val="006457C8"/>
    <w:rsid w:val="0065646F"/>
    <w:rsid w:val="006617BC"/>
    <w:rsid w:val="00662CBB"/>
    <w:rsid w:val="0066321B"/>
    <w:rsid w:val="00672030"/>
    <w:rsid w:val="006A5674"/>
    <w:rsid w:val="006B2283"/>
    <w:rsid w:val="006B5F16"/>
    <w:rsid w:val="00705970"/>
    <w:rsid w:val="0072387E"/>
    <w:rsid w:val="00745D15"/>
    <w:rsid w:val="007706B0"/>
    <w:rsid w:val="00776633"/>
    <w:rsid w:val="007A0892"/>
    <w:rsid w:val="007A1011"/>
    <w:rsid w:val="007B2EF0"/>
    <w:rsid w:val="007B3295"/>
    <w:rsid w:val="007C6417"/>
    <w:rsid w:val="007F0593"/>
    <w:rsid w:val="00811798"/>
    <w:rsid w:val="00816CC7"/>
    <w:rsid w:val="00832E52"/>
    <w:rsid w:val="00833536"/>
    <w:rsid w:val="00837B87"/>
    <w:rsid w:val="00861BE5"/>
    <w:rsid w:val="008635F1"/>
    <w:rsid w:val="00873EA4"/>
    <w:rsid w:val="00876B46"/>
    <w:rsid w:val="008813DE"/>
    <w:rsid w:val="00882675"/>
    <w:rsid w:val="008877AD"/>
    <w:rsid w:val="008C075E"/>
    <w:rsid w:val="008C6A3E"/>
    <w:rsid w:val="008D2689"/>
    <w:rsid w:val="008D4095"/>
    <w:rsid w:val="008D7AB0"/>
    <w:rsid w:val="0092112E"/>
    <w:rsid w:val="00933D9B"/>
    <w:rsid w:val="0095181E"/>
    <w:rsid w:val="00980C24"/>
    <w:rsid w:val="00996BC2"/>
    <w:rsid w:val="009A2827"/>
    <w:rsid w:val="009A55AB"/>
    <w:rsid w:val="009A7A2B"/>
    <w:rsid w:val="009E7D96"/>
    <w:rsid w:val="009F407E"/>
    <w:rsid w:val="009F74C3"/>
    <w:rsid w:val="00A024CF"/>
    <w:rsid w:val="00A0327D"/>
    <w:rsid w:val="00A124A9"/>
    <w:rsid w:val="00A32767"/>
    <w:rsid w:val="00A37D06"/>
    <w:rsid w:val="00A50252"/>
    <w:rsid w:val="00A50380"/>
    <w:rsid w:val="00A54C84"/>
    <w:rsid w:val="00A55DAD"/>
    <w:rsid w:val="00A64C2D"/>
    <w:rsid w:val="00A65F8D"/>
    <w:rsid w:val="00A67D8E"/>
    <w:rsid w:val="00A71B65"/>
    <w:rsid w:val="00A72B53"/>
    <w:rsid w:val="00A773A2"/>
    <w:rsid w:val="00A82CA7"/>
    <w:rsid w:val="00A92111"/>
    <w:rsid w:val="00A92D21"/>
    <w:rsid w:val="00AD3E89"/>
    <w:rsid w:val="00AF33B4"/>
    <w:rsid w:val="00B067B5"/>
    <w:rsid w:val="00B266C4"/>
    <w:rsid w:val="00B63122"/>
    <w:rsid w:val="00B73940"/>
    <w:rsid w:val="00BB6A1E"/>
    <w:rsid w:val="00BC70F1"/>
    <w:rsid w:val="00BD79E7"/>
    <w:rsid w:val="00BE4FAE"/>
    <w:rsid w:val="00C02B0C"/>
    <w:rsid w:val="00C5553F"/>
    <w:rsid w:val="00C63B6A"/>
    <w:rsid w:val="00C63C3D"/>
    <w:rsid w:val="00C75459"/>
    <w:rsid w:val="00C835C7"/>
    <w:rsid w:val="00CB21E3"/>
    <w:rsid w:val="00CC02CB"/>
    <w:rsid w:val="00CC1243"/>
    <w:rsid w:val="00CC2AA9"/>
    <w:rsid w:val="00CC4073"/>
    <w:rsid w:val="00CC47EE"/>
    <w:rsid w:val="00CE4EA7"/>
    <w:rsid w:val="00CE5264"/>
    <w:rsid w:val="00CE579B"/>
    <w:rsid w:val="00CE6DA3"/>
    <w:rsid w:val="00CF1474"/>
    <w:rsid w:val="00D054A6"/>
    <w:rsid w:val="00D13759"/>
    <w:rsid w:val="00D212CD"/>
    <w:rsid w:val="00D3277C"/>
    <w:rsid w:val="00D35DFF"/>
    <w:rsid w:val="00D4006B"/>
    <w:rsid w:val="00D529A3"/>
    <w:rsid w:val="00D5562F"/>
    <w:rsid w:val="00D75A57"/>
    <w:rsid w:val="00D81582"/>
    <w:rsid w:val="00D83C25"/>
    <w:rsid w:val="00D95928"/>
    <w:rsid w:val="00DA6983"/>
    <w:rsid w:val="00DA7C13"/>
    <w:rsid w:val="00DB3A35"/>
    <w:rsid w:val="00DF4B3A"/>
    <w:rsid w:val="00E11C34"/>
    <w:rsid w:val="00E22642"/>
    <w:rsid w:val="00E36388"/>
    <w:rsid w:val="00E509A1"/>
    <w:rsid w:val="00E53AEE"/>
    <w:rsid w:val="00E56FAD"/>
    <w:rsid w:val="00E80F17"/>
    <w:rsid w:val="00E828B4"/>
    <w:rsid w:val="00E92F90"/>
    <w:rsid w:val="00EA061E"/>
    <w:rsid w:val="00EB2EDD"/>
    <w:rsid w:val="00EB46CA"/>
    <w:rsid w:val="00EE4724"/>
    <w:rsid w:val="00EE58FA"/>
    <w:rsid w:val="00EF642D"/>
    <w:rsid w:val="00F001BA"/>
    <w:rsid w:val="00F0139E"/>
    <w:rsid w:val="00F02F35"/>
    <w:rsid w:val="00F112F2"/>
    <w:rsid w:val="00F12CB0"/>
    <w:rsid w:val="00F24B53"/>
    <w:rsid w:val="00F70FDA"/>
    <w:rsid w:val="00F72490"/>
    <w:rsid w:val="00F7761F"/>
    <w:rsid w:val="00F91088"/>
    <w:rsid w:val="00F9494F"/>
    <w:rsid w:val="00FA3DEB"/>
    <w:rsid w:val="00FA7ACB"/>
    <w:rsid w:val="00FB6532"/>
    <w:rsid w:val="00FC3466"/>
    <w:rsid w:val="00FE25C3"/>
    <w:rsid w:val="00FE36FE"/>
    <w:rsid w:val="00FE46F5"/>
    <w:rsid w:val="00FF0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241C51"/>
  <w15:docId w15:val="{D03C9BB7-DB15-41C5-AE4F-5E71BB735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0F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73940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B73940"/>
    <w:rPr>
      <w:color w:val="954F72" w:themeColor="followedHyperlink"/>
      <w:u w:val="single"/>
    </w:rPr>
  </w:style>
  <w:style w:type="paragraph" w:customStyle="1" w:styleId="ConsPlusNormal">
    <w:name w:val="ConsPlusNormal"/>
    <w:rsid w:val="00B7394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5">
    <w:name w:val="Table Grid"/>
    <w:basedOn w:val="a1"/>
    <w:uiPriority w:val="39"/>
    <w:rsid w:val="004915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A82C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82CA7"/>
    <w:rPr>
      <w:rFonts w:ascii="Segoe UI" w:hAnsi="Segoe UI" w:cs="Segoe UI"/>
      <w:sz w:val="18"/>
      <w:szCs w:val="18"/>
    </w:rPr>
  </w:style>
  <w:style w:type="paragraph" w:styleId="a8">
    <w:name w:val="footnote text"/>
    <w:basedOn w:val="a"/>
    <w:link w:val="a9"/>
    <w:uiPriority w:val="99"/>
    <w:semiHidden/>
    <w:unhideWhenUsed/>
    <w:rsid w:val="004C379B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4C379B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4C379B"/>
    <w:rPr>
      <w:vertAlign w:val="superscript"/>
    </w:rPr>
  </w:style>
  <w:style w:type="paragraph" w:customStyle="1" w:styleId="ab">
    <w:name w:val="Текст в заданном формате"/>
    <w:basedOn w:val="a"/>
    <w:qFormat/>
    <w:rsid w:val="00CC2AA9"/>
    <w:pPr>
      <w:widowControl w:val="0"/>
      <w:suppressAutoHyphens/>
      <w:spacing w:after="0" w:line="240" w:lineRule="auto"/>
    </w:pPr>
    <w:rPr>
      <w:rFonts w:ascii="Liberation Mono" w:eastAsia="NSimSun" w:hAnsi="Liberation Mono" w:cs="Liberation Mono"/>
      <w:sz w:val="20"/>
      <w:szCs w:val="20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69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94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5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97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23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8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0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6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4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1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8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1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5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2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8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0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5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0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vo.tatarstan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zio.tatarstan.ru/ustanovlenie-publichnogo-servituta.ht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nabchelny.tatarstan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1B2D93-D535-4519-B7D3-9C8EC7B874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620</TotalTime>
  <Pages>1</Pages>
  <Words>409</Words>
  <Characters>2335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АбдуллинаЭА</dc:creator>
  <cp:keywords/>
  <dc:description/>
  <cp:lastModifiedBy>Гульфина Гульфина</cp:lastModifiedBy>
  <cp:revision>17</cp:revision>
  <cp:lastPrinted>2022-04-08T12:27:00Z</cp:lastPrinted>
  <dcterms:created xsi:type="dcterms:W3CDTF">2024-11-13T08:38:00Z</dcterms:created>
  <dcterms:modified xsi:type="dcterms:W3CDTF">2026-08-21T10:12:00Z</dcterms:modified>
</cp:coreProperties>
</file>