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CCFF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C00000"/>
          <w:sz w:val="28"/>
          <w:szCs w:val="28"/>
        </w:rPr>
        <w:t>ФОРМАТ «ВОПРОС – ОТВЕТ»</w:t>
      </w:r>
    </w:p>
    <w:p>
      <w:pPr>
        <w:pStyle w:val="Normal"/>
        <w:spacing w:lineRule="atLeast" w:line="343" w:before="0" w:after="0"/>
        <w:ind w:firstLine="851"/>
        <w:jc w:val="both"/>
        <w:rPr>
          <w:rFonts w:ascii="Times New Roman" w:hAnsi="Times New Roman" w:eastAsia="Times New Roman" w:cs="Times New Roman"/>
          <w:b/>
          <w:color w:val="212529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212529"/>
          <w:sz w:val="28"/>
          <w:szCs w:val="28"/>
          <w:lang w:eastAsia="ru-RU"/>
        </w:rP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216535</wp:posOffset>
            </wp:positionV>
            <wp:extent cx="2029460" cy="1346200"/>
            <wp:effectExtent l="0" t="0" r="0" b="0"/>
            <wp:wrapSquare wrapText="bothSides"/>
            <wp:docPr id="1" name="Рисунок 1" descr="C:\Users\SalahovaAR\Downloads\2026-07-27_13-32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ahovaAR\Downloads\2026-07-27_13-32-13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343" w:before="0" w:after="0"/>
        <w:ind w:firstLine="851"/>
        <w:jc w:val="both"/>
        <w:rPr>
          <w:rFonts w:ascii="Times New Roman" w:hAnsi="Times New Roman" w:cs="Times New Roman"/>
          <w:bCs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C00000"/>
          <w:sz w:val="28"/>
          <w:szCs w:val="28"/>
          <w:lang w:eastAsia="ru-RU"/>
        </w:rPr>
        <w:t>ВОПРОС:</w:t>
      </w:r>
      <w:r>
        <w:rPr>
          <w:rFonts w:eastAsia="Times New Roman" w:cs="Times New Roman" w:ascii="Times New Roman" w:hAnsi="Times New Roman"/>
          <w:color w:val="00CCFF"/>
          <w:sz w:val="28"/>
          <w:szCs w:val="28"/>
          <w:lang w:eastAsia="ru-RU"/>
        </w:rPr>
        <w:t xml:space="preserve"> </w:t>
      </w:r>
      <w:bookmarkStart w:id="0" w:name="_GoBack"/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взыскивается неустойка, е</w:t>
      </w:r>
      <w:r>
        <w:rPr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t xml:space="preserve">сли потребитель в связи с нарушением продавцом сроков, предусмотренных статьями 20, 21, 22 Закона </w:t>
      </w:r>
      <w:r>
        <w:rPr>
          <w:rFonts w:cs="Times New Roman" w:ascii="Times New Roman" w:hAnsi="Times New Roman"/>
          <w:color w:val="000000"/>
          <w:sz w:val="28"/>
          <w:szCs w:val="28"/>
        </w:rPr>
        <w:t>РФ</w:t>
      </w:r>
      <w:r>
        <w:rPr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от 07.02.1992 г. № 2300-I </w:t>
      </w:r>
      <w:r>
        <w:rPr>
          <w:rFonts w:cs="Times New Roman" w:ascii="Times New Roman" w:hAnsi="Times New Roman"/>
          <w:color w:val="000000"/>
          <w:sz w:val="28"/>
          <w:szCs w:val="28"/>
        </w:rPr>
        <w:t>«О защите прав потребителей» (далее – Закон)</w:t>
      </w:r>
      <w:r>
        <w:rPr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t>, предъявил иное требование, вытекающее из продажи товара с недостатками?</w:t>
      </w:r>
      <w:bookmarkEnd w:id="0"/>
      <w:r>
        <w:rPr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t xml:space="preserve"> </w:t>
      </w:r>
    </w:p>
    <w:p>
      <w:pPr>
        <w:pStyle w:val="S16"/>
        <w:shd w:val="clear" w:color="auto" w:fill="FFFFFF"/>
        <w:spacing w:beforeAutospacing="0" w:before="0" w:afterAutospacing="0" w:after="0"/>
        <w:ind w:firstLine="851"/>
        <w:jc w:val="both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</w:r>
    </w:p>
    <w:p>
      <w:pPr>
        <w:pStyle w:val="S16"/>
        <w:shd w:val="clear" w:color="auto" w:fill="FFFFFF"/>
        <w:spacing w:beforeAutospacing="0" w:before="0" w:afterAutospacing="0" w:after="0"/>
        <w:ind w:firstLine="851"/>
        <w:jc w:val="both"/>
        <w:rPr>
          <w:sz w:val="28"/>
          <w:szCs w:val="28"/>
          <w:shd w:fill="FFFFFF" w:val="clear"/>
        </w:rPr>
      </w:pPr>
      <w:r>
        <w:rPr>
          <w:b/>
          <w:color w:val="C00000"/>
          <w:sz w:val="28"/>
          <w:szCs w:val="28"/>
        </w:rPr>
        <w:t>ОТВЕТ:</w:t>
      </w:r>
      <w:r>
        <w:rPr>
          <w:b/>
          <w:color w:val="212529"/>
          <w:sz w:val="28"/>
          <w:szCs w:val="28"/>
        </w:rPr>
        <w:t xml:space="preserve"> </w:t>
      </w:r>
      <w:r>
        <w:rPr>
          <w:color w:val="000000"/>
          <w:sz w:val="28"/>
          <w:szCs w:val="28"/>
          <w:shd w:fill="FFFFFF" w:val="clear"/>
        </w:rPr>
        <w:t>Если потребитель в связи с нарушением продавцом, изготовителем (уполномоченной организацией или уполномоченным индивидуальным предпринимателем, импортером) предусмотренных </w:t>
      </w:r>
      <w:r>
        <w:fldChar w:fldCharType="begin"/>
      </w:r>
      <w:r>
        <w:rPr>
          <w:rStyle w:val="-"/>
          <w:sz w:val="28"/>
          <w:u w:val="none"/>
          <w:shd w:fill="FFFFFF" w:val="clear"/>
          <w:szCs w:val="28"/>
          <w:color w:val="000000"/>
        </w:rPr>
        <w:instrText xml:space="preserve"> HYPERLINK "https://arbitr.garant.ru/" \l "/document/10106035/entry/20"</w:instrTex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separate"/>
      </w:r>
      <w:r>
        <w:rPr>
          <w:rStyle w:val="-"/>
          <w:color w:val="000000"/>
          <w:sz w:val="28"/>
          <w:szCs w:val="28"/>
          <w:u w:val="none"/>
          <w:shd w:fill="FFFFFF" w:val="clear"/>
        </w:rPr>
        <w:t>статьями 20</w: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end"/>
      </w:r>
      <w:r>
        <w:rPr>
          <w:color w:val="000000"/>
          <w:sz w:val="28"/>
          <w:szCs w:val="28"/>
          <w:shd w:fill="FFFFFF" w:val="clear"/>
        </w:rPr>
        <w:t>, </w:t>
      </w:r>
      <w:r>
        <w:fldChar w:fldCharType="begin"/>
      </w:r>
      <w:r>
        <w:rPr>
          <w:rStyle w:val="-"/>
          <w:sz w:val="28"/>
          <w:u w:val="none"/>
          <w:shd w:fill="FFFFFF" w:val="clear"/>
          <w:szCs w:val="28"/>
          <w:color w:val="000000"/>
        </w:rPr>
        <w:instrText xml:space="preserve"> HYPERLINK "https://arbitr.garant.ru/" \l "/document/10106035/entry/21"</w:instrTex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separate"/>
      </w:r>
      <w:r>
        <w:rPr>
          <w:rStyle w:val="-"/>
          <w:color w:val="000000"/>
          <w:sz w:val="28"/>
          <w:szCs w:val="28"/>
          <w:u w:val="none"/>
          <w:shd w:fill="FFFFFF" w:val="clear"/>
        </w:rPr>
        <w:t>21</w: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end"/>
      </w:r>
      <w:r>
        <w:rPr>
          <w:color w:val="000000"/>
          <w:sz w:val="28"/>
          <w:szCs w:val="28"/>
          <w:shd w:fill="FFFFFF" w:val="clear"/>
        </w:rPr>
        <w:t>, </w:t>
      </w:r>
      <w:r>
        <w:fldChar w:fldCharType="begin"/>
      </w:r>
      <w:r>
        <w:rPr>
          <w:rStyle w:val="-"/>
          <w:sz w:val="28"/>
          <w:u w:val="none"/>
          <w:shd w:fill="FFFFFF" w:val="clear"/>
          <w:szCs w:val="28"/>
          <w:color w:val="000000"/>
        </w:rPr>
        <w:instrText xml:space="preserve"> HYPERLINK "https://arbitr.garant.ru/" \l "/document/10106035/entry/22"</w:instrTex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separate"/>
      </w:r>
      <w:r>
        <w:rPr>
          <w:rStyle w:val="-"/>
          <w:color w:val="000000"/>
          <w:sz w:val="28"/>
          <w:szCs w:val="28"/>
          <w:u w:val="none"/>
          <w:shd w:fill="FFFFFF" w:val="clear"/>
        </w:rPr>
        <w:t>22</w: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end"/>
      </w:r>
      <w:r>
        <w:rPr>
          <w:color w:val="000000"/>
          <w:sz w:val="28"/>
          <w:szCs w:val="28"/>
          <w:shd w:fill="FFFFFF" w:val="clear"/>
        </w:rPr>
        <w:t> Закона сроков предъявил иное требование, вытекающее из продажи товара с недостатками, неустойка (пеня) за нарушение названных сроков взыскивается до предъявления потребителем нового требования из числа предусмотренных </w:t>
      </w:r>
      <w:r>
        <w:fldChar w:fldCharType="begin"/>
      </w:r>
      <w:r>
        <w:rPr>
          <w:rStyle w:val="-"/>
          <w:sz w:val="28"/>
          <w:u w:val="none"/>
          <w:shd w:fill="FFFFFF" w:val="clear"/>
          <w:szCs w:val="28"/>
          <w:color w:val="000000"/>
        </w:rPr>
        <w:instrText xml:space="preserve"> HYPERLINK "https://arbitr.garant.ru/" \l "/document/10106035/entry/18"</w:instrTex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separate"/>
      </w:r>
      <w:r>
        <w:rPr>
          <w:rStyle w:val="-"/>
          <w:color w:val="000000"/>
          <w:sz w:val="28"/>
          <w:szCs w:val="28"/>
          <w:u w:val="none"/>
          <w:shd w:fill="FFFFFF" w:val="clear"/>
        </w:rPr>
        <w:t>статьей 18</w: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end"/>
      </w:r>
      <w:r>
        <w:rPr>
          <w:color w:val="000000"/>
          <w:sz w:val="28"/>
          <w:szCs w:val="28"/>
          <w:shd w:fill="FFFFFF" w:val="clear"/>
        </w:rPr>
        <w:t xml:space="preserve"> Закона. </w:t>
      </w:r>
    </w:p>
    <w:p>
      <w:pPr>
        <w:pStyle w:val="S16"/>
        <w:shd w:val="clear" w:color="auto" w:fill="FFFFFF"/>
        <w:spacing w:beforeAutospacing="0" w:before="0" w:afterAutospacing="0" w:after="0"/>
        <w:ind w:firstLine="851"/>
        <w:jc w:val="both"/>
        <w:rPr/>
      </w:pPr>
      <w:r>
        <w:rPr>
          <w:color w:val="000000"/>
          <w:sz w:val="28"/>
          <w:szCs w:val="28"/>
          <w:shd w:fill="FFFFFF" w:val="clear"/>
        </w:rPr>
        <w:t>При этом следует иметь в виду, что в случае просрочки выполнения нового требования также взыскивается неустойка (пеня), предусмотренная </w:t>
      </w:r>
      <w:r>
        <w:fldChar w:fldCharType="begin"/>
      </w:r>
      <w:r>
        <w:rPr>
          <w:rStyle w:val="-"/>
          <w:sz w:val="28"/>
          <w:u w:val="none"/>
          <w:shd w:fill="FFFFFF" w:val="clear"/>
          <w:szCs w:val="28"/>
          <w:color w:val="000000"/>
        </w:rPr>
        <w:instrText xml:space="preserve"> HYPERLINK "https://arbitr.garant.ru/" \l "/document/10106035/entry/2301"</w:instrTex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separate"/>
      </w:r>
      <w:r>
        <w:rPr>
          <w:rStyle w:val="-"/>
          <w:color w:val="000000"/>
          <w:sz w:val="28"/>
          <w:szCs w:val="28"/>
          <w:u w:val="none"/>
          <w:shd w:fill="FFFFFF" w:val="clear"/>
        </w:rPr>
        <w:t>пунктом 1 статьи 23</w:t>
      </w:r>
      <w:r>
        <w:rPr>
          <w:rStyle w:val="-"/>
          <w:sz w:val="28"/>
          <w:u w:val="none"/>
          <w:shd w:fill="FFFFFF" w:val="clear"/>
          <w:szCs w:val="28"/>
          <w:color w:val="000000"/>
        </w:rPr>
        <w:fldChar w:fldCharType="end"/>
      </w:r>
      <w:r>
        <w:rPr>
          <w:color w:val="000000"/>
          <w:sz w:val="28"/>
          <w:szCs w:val="28"/>
          <w:shd w:fill="FFFFFF" w:val="clear"/>
        </w:rPr>
        <w:t> Закона.</w:t>
      </w:r>
    </w:p>
    <w:p>
      <w:pPr>
        <w:pStyle w:val="S16"/>
        <w:shd w:val="clear" w:color="auto" w:fill="FFFFFF"/>
        <w:spacing w:beforeAutospacing="0" w:before="0" w:afterAutospacing="0" w:after="0"/>
        <w:ind w:firstLine="851"/>
        <w:jc w:val="both"/>
        <w:rPr>
          <w:color w:val="000000"/>
          <w:sz w:val="28"/>
          <w:szCs w:val="28"/>
          <w:shd w:fill="FFFFFF" w:val="clear"/>
        </w:rPr>
      </w:pPr>
      <w:r>
        <w:rPr/>
      </w:r>
    </w:p>
    <w:p>
      <w:pPr>
        <w:pStyle w:val="S16"/>
        <w:shd w:val="clear" w:color="auto" w:fill="FFFFFF"/>
        <w:spacing w:beforeAutospacing="0" w:before="0" w:afterAutospacing="0" w:after="0"/>
        <w:ind w:firstLine="851"/>
        <w:jc w:val="both"/>
        <w:rPr>
          <w:color w:val="000000"/>
          <w:sz w:val="28"/>
          <w:szCs w:val="28"/>
          <w:shd w:fill="FFFFFF" w:val="clear"/>
        </w:rPr>
      </w:pPr>
      <w:r>
        <w:rPr/>
      </w:r>
    </w:p>
    <w:p>
      <w:pPr>
        <w:pStyle w:val="TableParagraph"/>
        <w:widowControl w:val="false"/>
        <w:bidi w:val="0"/>
        <w:spacing w:lineRule="auto" w:line="240" w:before="0" w:after="0"/>
        <w:ind w:left="52" w:right="57" w:firstLine="931"/>
        <w:contextualSpacing/>
        <w:jc w:val="right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>На</w:t>
      </w:r>
      <w:r>
        <w:rPr>
          <w:b/>
          <w:color w:val="000000"/>
          <w:sz w:val="22"/>
          <w:szCs w:val="22"/>
        </w:rPr>
        <w:t>бережночелнинский</w:t>
      </w:r>
      <w:r>
        <w:rPr>
          <w:b/>
          <w:color w:val="000000"/>
          <w:spacing w:val="-3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филиал Федерального</w:t>
      </w:r>
      <w:r>
        <w:rPr>
          <w:b/>
          <w:color w:val="000000"/>
          <w:spacing w:val="-1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бюджетного</w:t>
      </w:r>
      <w:r>
        <w:rPr>
          <w:b/>
          <w:color w:val="000000"/>
          <w:spacing w:val="-1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учреждения</w:t>
      </w:r>
      <w:r>
        <w:rPr>
          <w:b/>
          <w:color w:val="000000"/>
          <w:spacing w:val="-1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здравоохранения «Центр</w:t>
      </w:r>
      <w:r>
        <w:rPr>
          <w:b/>
          <w:color w:val="000000"/>
          <w:spacing w:val="-4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гигиены</w:t>
      </w:r>
      <w:r>
        <w:rPr>
          <w:b/>
          <w:color w:val="000000"/>
          <w:spacing w:val="-7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и</w:t>
      </w:r>
      <w:r>
        <w:rPr>
          <w:b/>
          <w:color w:val="000000"/>
          <w:spacing w:val="-2"/>
          <w:sz w:val="22"/>
          <w:szCs w:val="22"/>
        </w:rPr>
        <w:t xml:space="preserve"> эпидемиологии</w:t>
      </w:r>
    </w:p>
    <w:p>
      <w:pPr>
        <w:pStyle w:val="TableParagraph"/>
        <w:widowControl w:val="false"/>
        <w:bidi w:val="0"/>
        <w:spacing w:lineRule="auto" w:line="240" w:before="0" w:after="0"/>
        <w:ind w:left="52" w:right="57" w:firstLine="931"/>
        <w:contextualSpacing/>
        <w:jc w:val="right"/>
        <w:rPr>
          <w:rFonts w:ascii="Times New Roman" w:hAnsi="Times New Roman"/>
          <w:sz w:val="22"/>
          <w:szCs w:val="22"/>
        </w:rPr>
      </w:pPr>
      <w:r>
        <w:rPr>
          <w:b/>
          <w:color w:val="000000"/>
          <w:sz w:val="22"/>
          <w:szCs w:val="22"/>
        </w:rPr>
        <w:t>в</w:t>
      </w:r>
      <w:r>
        <w:rPr>
          <w:b/>
          <w:color w:val="000000"/>
          <w:spacing w:val="-7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Республике</w:t>
      </w:r>
      <w:r>
        <w:rPr>
          <w:b/>
          <w:color w:val="000000"/>
          <w:spacing w:val="-5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Татарстан</w:t>
      </w:r>
      <w:r>
        <w:rPr>
          <w:b/>
          <w:color w:val="000000"/>
          <w:spacing w:val="-5"/>
          <w:sz w:val="22"/>
          <w:szCs w:val="22"/>
        </w:rPr>
        <w:t xml:space="preserve"> </w:t>
      </w:r>
      <w:r>
        <w:rPr>
          <w:b/>
          <w:color w:val="000000"/>
          <w:spacing w:val="-2"/>
          <w:sz w:val="22"/>
          <w:szCs w:val="22"/>
        </w:rPr>
        <w:t xml:space="preserve">(Татарстан)»     </w:t>
      </w:r>
    </w:p>
    <w:p>
      <w:pPr>
        <w:pStyle w:val="Style16"/>
        <w:bidi w:val="0"/>
        <w:spacing w:lineRule="auto" w:line="240" w:before="0" w:after="0"/>
        <w:ind w:left="0" w:right="0" w:hanging="0"/>
        <w:contextualSpacing/>
        <w:jc w:val="righ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  <w:shd w:fill="FFFFFF" w:val="clear"/>
        </w:rPr>
        <w:t xml:space="preserve">8 (8552) 46-41-52 г.Набережные Челны, ул. Низаметдинова, 14.      </w:t>
      </w:r>
    </w:p>
    <w:sectPr>
      <w:type w:val="nextPage"/>
      <w:pgSz w:w="11906" w:h="16838"/>
      <w:pgMar w:left="1701" w:right="850" w:gutter="0" w:header="0" w:top="567" w:footer="0" w:bottom="14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Emphasis"/>
    <w:basedOn w:val="DefaultParagraphFont"/>
    <w:uiPriority w:val="20"/>
    <w:qFormat/>
    <w:rsid w:val="00ee222a"/>
    <w:rPr>
      <w:i/>
      <w:iCs/>
    </w:rPr>
  </w:style>
  <w:style w:type="character" w:styleId="-">
    <w:name w:val="Hyperlink"/>
    <w:basedOn w:val="DefaultParagraphFont"/>
    <w:uiPriority w:val="99"/>
    <w:semiHidden/>
    <w:unhideWhenUsed/>
    <w:rsid w:val="0083300c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16" w:customStyle="1">
    <w:name w:val="s_16"/>
    <w:basedOn w:val="Normal"/>
    <w:qFormat/>
    <w:rsid w:val="006a2e1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TableParagraph">
    <w:name w:val="Table Paragraph"/>
    <w:basedOn w:val="Normal"/>
    <w:qFormat/>
    <w:pPr>
      <w:ind w:left="99" w:right="0" w:hanging="0"/>
      <w:jc w:val="center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Application>LibreOffice/7.5.6.2$Linux_X86_64 LibreOffice_project/50$Build-2</Application>
  <AppVersion>15.0000</AppVersion>
  <Pages>1</Pages>
  <Words>137</Words>
  <Characters>973</Characters>
  <CharactersWithSpaces>1118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2026-07-27T08:41:00Z</dcterms:created>
  <dc:creator>Карманова Галина Петровна</dc:creator>
  <dc:description/>
  <dc:language>ru-RU</dc:language>
  <cp:lastModifiedBy/>
  <dcterms:modified xsi:type="dcterms:W3CDTF">2026-10-14T08:46:29Z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