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color w:val="000000"/>
          <w:sz w:val="23"/>
          <w:szCs w:val="23"/>
          <w:shd w:fill="FFFFFF" w:val="clear"/>
        </w:rPr>
        <w:t>Яр Чаллы шәһәре муниципаль берәмлеге</w:t>
      </w:r>
    </w:p>
    <w:p>
      <w:pPr>
        <w:pStyle w:val="Normal"/>
        <w:jc w:val="center"/>
        <w:rPr/>
      </w:pPr>
      <w:r>
        <w:rPr>
          <w:b/>
          <w:color w:val="000000"/>
          <w:sz w:val="23"/>
          <w:szCs w:val="23"/>
          <w:shd w:fill="FFFFFF" w:val="clear"/>
        </w:rPr>
        <w:t>Башкарма комитеты</w:t>
      </w:r>
    </w:p>
    <w:p>
      <w:pPr>
        <w:pStyle w:val="Normal"/>
        <w:jc w:val="center"/>
        <w:rPr/>
      </w:pPr>
      <w:r>
        <w:rPr>
          <w:b/>
          <w:color w:val="000000"/>
          <w:sz w:val="23"/>
          <w:szCs w:val="23"/>
          <w:shd w:fill="FFFFFF" w:val="clear"/>
        </w:rPr>
        <w:t>карары</w:t>
      </w:r>
    </w:p>
    <w:p>
      <w:pPr>
        <w:pStyle w:val="Normal"/>
        <w:rPr>
          <w:color w:val="000000"/>
          <w:sz w:val="23"/>
          <w:szCs w:val="23"/>
          <w:highlight w:val="none"/>
          <w:shd w:fill="FFFFFF" w:val="clear"/>
        </w:rPr>
      </w:pPr>
      <w:r>
        <w:rPr>
          <w:color w:val="000000"/>
          <w:sz w:val="23"/>
          <w:szCs w:val="23"/>
          <w:shd w:fill="FFFFFF" w:val="clear"/>
        </w:rPr>
      </w:r>
    </w:p>
    <w:p>
      <w:pPr>
        <w:pStyle w:val="Normal"/>
        <w:rPr>
          <w:color w:val="000000"/>
          <w:sz w:val="23"/>
          <w:szCs w:val="23"/>
          <w:highlight w:val="none"/>
          <w:shd w:fill="FFFFFF" w:val="clear"/>
        </w:rPr>
      </w:pPr>
      <w:r>
        <w:rPr>
          <w:color w:val="000000"/>
          <w:sz w:val="23"/>
          <w:szCs w:val="23"/>
          <w:shd w:fill="FFFFFF" w:val="clear"/>
        </w:rPr>
      </w:r>
    </w:p>
    <w:p>
      <w:pPr>
        <w:pStyle w:val="Normal"/>
        <w:ind w:left="142" w:right="0" w:hanging="142"/>
        <w:rPr/>
      </w:pPr>
      <w:r>
        <w:rPr>
          <w:b/>
          <w:color w:val="000000"/>
          <w:sz w:val="23"/>
          <w:szCs w:val="23"/>
          <w:shd w:fill="FFFFFF" w:val="clear"/>
        </w:rPr>
        <w:t>№</w:t>
      </w:r>
      <w:r>
        <w:rPr>
          <w:b/>
          <w:color w:val="000000"/>
          <w:sz w:val="23"/>
          <w:szCs w:val="23"/>
          <w:shd w:fill="FFFFFF" w:val="clear"/>
        </w:rPr>
        <w:t xml:space="preserve">10166 </w:t>
      </w:r>
    </w:p>
    <w:p>
      <w:pPr>
        <w:pStyle w:val="Normal"/>
        <w:ind w:left="142" w:right="0" w:hanging="142"/>
        <w:rPr/>
      </w:pPr>
      <w:r>
        <w:rPr>
          <w:b/>
          <w:color w:val="000000"/>
          <w:sz w:val="23"/>
          <w:szCs w:val="23"/>
          <w:shd w:fill="FFFFFF" w:val="clear"/>
          <w:lang w:val="tt-RU"/>
        </w:rPr>
        <w:t>04</w:t>
      </w:r>
      <w:r>
        <w:rPr>
          <w:b/>
          <w:color w:val="000000"/>
          <w:sz w:val="23"/>
          <w:szCs w:val="23"/>
          <w:shd w:fill="FFFFFF" w:val="clear"/>
          <w:lang w:val="tt-RU"/>
        </w:rPr>
        <w:t>.12.2025</w:t>
      </w:r>
    </w:p>
    <w:p>
      <w:pPr>
        <w:pStyle w:val="Normal"/>
        <w:ind w:left="0" w:right="0" w:firstLine="709"/>
        <w:jc w:val="both"/>
        <w:rPr>
          <w:color w:val="000000"/>
          <w:sz w:val="23"/>
          <w:szCs w:val="23"/>
          <w:lang w:val="tt-RU"/>
        </w:rPr>
      </w:pPr>
      <w:r>
        <w:rPr>
          <w:color w:val="000000"/>
          <w:sz w:val="23"/>
          <w:szCs w:val="23"/>
          <w:lang w:val="tt-RU"/>
        </w:rPr>
      </w:r>
    </w:p>
    <w:p>
      <w:pPr>
        <w:pStyle w:val="Normal"/>
        <w:ind w:left="0" w:right="0" w:firstLine="709"/>
        <w:jc w:val="both"/>
        <w:rPr>
          <w:color w:val="000000"/>
          <w:sz w:val="23"/>
          <w:szCs w:val="23"/>
          <w:lang w:val="tt-RU"/>
        </w:rPr>
      </w:pPr>
      <w:r>
        <w:rPr>
          <w:color w:val="000000"/>
          <w:sz w:val="23"/>
          <w:szCs w:val="23"/>
          <w:lang w:val="tt-RU"/>
        </w:rPr>
      </w:r>
    </w:p>
    <w:p>
      <w:pPr>
        <w:pStyle w:val="Normal"/>
        <w:ind w:left="0" w:right="0" w:firstLine="709"/>
        <w:jc w:val="both"/>
        <w:rPr>
          <w:color w:val="000000"/>
          <w:sz w:val="23"/>
          <w:szCs w:val="23"/>
          <w:lang w:val="tt-RU"/>
        </w:rPr>
      </w:pPr>
      <w:r>
        <w:rPr>
          <w:color w:val="000000"/>
          <w:sz w:val="23"/>
          <w:szCs w:val="23"/>
          <w:lang w:val="tt-RU"/>
        </w:rPr>
      </w:r>
    </w:p>
    <w:p>
      <w:pPr>
        <w:pStyle w:val="Normal"/>
        <w:widowControl/>
        <w:tabs>
          <w:tab w:val="clear" w:pos="720"/>
          <w:tab w:val="left" w:pos="2492" w:leader="none"/>
          <w:tab w:val="left" w:pos="3681" w:leader="none"/>
          <w:tab w:val="left" w:pos="4027" w:leader="none"/>
        </w:tabs>
        <w:suppressAutoHyphens w:val="true"/>
        <w:bidi w:val="0"/>
        <w:ind w:left="0" w:right="5556" w:hanging="0"/>
        <w:jc w:val="both"/>
        <w:rPr>
          <w:sz w:val="23"/>
          <w:szCs w:val="23"/>
        </w:rPr>
      </w:pPr>
      <w:r>
        <w:rPr>
          <w:rFonts w:eastAsia="Times New Roman" w:cs="Times New Roman"/>
          <w:bCs/>
          <w:color w:val="auto"/>
          <w:sz w:val="23"/>
          <w:szCs w:val="23"/>
          <w:lang w:val="tt-RU" w:bidi="ar-SA"/>
        </w:rPr>
        <w:t xml:space="preserve">Яр Чаллы шәһәре муниципаль берәмлегенең «Прибрежный» торак районы территориясен планлаштыру проектына һәм межалау проектына төзәтмәләр кертү буенча чаралар башлану турында </w:t>
      </w:r>
    </w:p>
    <w:p>
      <w:pPr>
        <w:pStyle w:val="Normal"/>
        <w:jc w:val="both"/>
        <w:rPr>
          <w:bCs/>
          <w:sz w:val="23"/>
          <w:szCs w:val="23"/>
          <w:lang w:val="tt-RU"/>
        </w:rPr>
      </w:pPr>
      <w:r>
        <w:rPr>
          <w:bCs/>
          <w:sz w:val="23"/>
          <w:szCs w:val="23"/>
          <w:lang w:val="tt-RU"/>
        </w:rPr>
      </w:r>
    </w:p>
    <w:p>
      <w:pPr>
        <w:pStyle w:val="Normal"/>
        <w:jc w:val="both"/>
        <w:rPr>
          <w:bCs/>
          <w:sz w:val="23"/>
          <w:szCs w:val="23"/>
          <w:lang w:val="tt-RU"/>
        </w:rPr>
      </w:pPr>
      <w:r>
        <w:rPr>
          <w:bCs/>
          <w:sz w:val="23"/>
          <w:szCs w:val="23"/>
          <w:lang w:val="tt-RU"/>
        </w:rPr>
      </w:r>
    </w:p>
    <w:p>
      <w:pPr>
        <w:pStyle w:val="Normal"/>
        <w:widowControl/>
        <w:suppressAutoHyphens w:val="true"/>
        <w:bidi w:val="0"/>
        <w:ind w:left="0" w:right="0" w:firstLine="737"/>
        <w:jc w:val="both"/>
        <w:rPr>
          <w:sz w:val="23"/>
          <w:szCs w:val="23"/>
        </w:rPr>
      </w:pPr>
      <w:r>
        <w:rPr>
          <w:bCs/>
          <w:spacing w:val="-2"/>
          <w:sz w:val="23"/>
          <w:szCs w:val="23"/>
          <w:lang w:val="tt-RU"/>
        </w:rPr>
        <w:t xml:space="preserve">«Замелекесье НЧ» МТ ҖЧҖның мөрәҗәгатен карап тикшергәннән соң, Россия Федерациясе Шәһәр төзелеше кодексының 45, 46 статьялары, Россия Федерациясе Җир кодексының 11.10 статьясы, </w:t>
      </w:r>
      <w:r>
        <w:rPr>
          <w:rFonts w:cs="Tinos" w:ascii="Tinos" w:hAnsi="Tinos"/>
          <w:bCs/>
          <w:spacing w:val="-2"/>
          <w:sz w:val="23"/>
          <w:szCs w:val="23"/>
          <w:lang w:val="tt-RU"/>
        </w:rPr>
        <w:t>Шәһәр Советының 2024 елның 1 июлендәге 34/9 номерлы Карары белән расланган Татарстан Республикасы Яр Чаллы шәһәре муниципаль берәмлегенең Җирдән файдалану һәм төзелеш кагыйдәләре нигезендә</w:t>
      </w:r>
    </w:p>
    <w:p>
      <w:pPr>
        <w:pStyle w:val="Normal"/>
        <w:suppressAutoHyphens w:val="true"/>
        <w:ind w:left="0" w:right="0" w:firstLine="709"/>
        <w:jc w:val="both"/>
        <w:rPr>
          <w:bCs/>
          <w:spacing w:val="-2"/>
          <w:sz w:val="23"/>
          <w:szCs w:val="23"/>
          <w:lang w:val="tt-RU"/>
        </w:rPr>
      </w:pPr>
      <w:r>
        <w:rPr>
          <w:bCs/>
          <w:spacing w:val="-2"/>
          <w:sz w:val="23"/>
          <w:szCs w:val="23"/>
          <w:lang w:val="tt-RU"/>
        </w:rPr>
      </w:r>
    </w:p>
    <w:p>
      <w:pPr>
        <w:pStyle w:val="Normal"/>
        <w:jc w:val="center"/>
        <w:rPr>
          <w:sz w:val="23"/>
          <w:szCs w:val="23"/>
        </w:rPr>
      </w:pPr>
      <w:r>
        <w:rPr>
          <w:bCs/>
          <w:sz w:val="23"/>
          <w:szCs w:val="23"/>
        </w:rPr>
        <w:t>К А Р А Р   Б И Р Ә М:</w:t>
      </w:r>
    </w:p>
    <w:p>
      <w:pPr>
        <w:pStyle w:val="Normal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</w:r>
    </w:p>
    <w:p>
      <w:pPr>
        <w:pStyle w:val="Normal"/>
        <w:ind w:left="0" w:right="0" w:firstLine="708"/>
        <w:jc w:val="both"/>
        <w:rPr>
          <w:sz w:val="23"/>
          <w:szCs w:val="23"/>
        </w:rPr>
      </w:pPr>
      <w:r>
        <w:rPr>
          <w:bCs/>
          <w:sz w:val="23"/>
          <w:szCs w:val="23"/>
        </w:rPr>
        <w:t>1. Башкарма комитетның архитектура, шәһәр төзелешен һәм торакны үстерү идарәсенә: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>
          <w:sz w:val="23"/>
          <w:szCs w:val="23"/>
        </w:rPr>
      </w:pPr>
      <w:r>
        <w:rPr>
          <w:bCs/>
          <w:sz w:val="23"/>
          <w:szCs w:val="23"/>
        </w:rPr>
        <w:t xml:space="preserve">1) </w:t>
      </w:r>
      <w:r>
        <w:rPr>
          <w:bCs/>
          <w:sz w:val="23"/>
          <w:szCs w:val="23"/>
          <w:lang w:val="tt-RU"/>
        </w:rPr>
        <w:t>Яр Чаллы шәһәре муниципаль берәмлегенең «Прибрежный» торак районы</w:t>
      </w:r>
      <w:r>
        <w:rPr>
          <w:rFonts w:eastAsia="Times New Roman" w:cs="Times New Roman"/>
          <w:bCs/>
          <w:color w:val="auto"/>
          <w:sz w:val="23"/>
          <w:szCs w:val="23"/>
          <w:lang w:val="tt-RU" w:bidi="ar-SA"/>
        </w:rPr>
        <w:t xml:space="preserve"> территориясен, кадастр номерлары 16:52:040101:9440, 16:52:000000:4764, 16:52:000000:4763, 16:52:000000:5285, 16:52:040101:8248, 16:52:040101:8249, 16:52:040101:8250 булган җир участоклары өлешендә, планлаштыру проектына һәм </w:t>
      </w:r>
      <w:r>
        <w:rPr>
          <w:bCs/>
          <w:sz w:val="23"/>
          <w:szCs w:val="23"/>
          <w:lang w:val="tt-RU"/>
        </w:rPr>
        <w:t xml:space="preserve">межалау проектына төзәтмәләр кертү </w:t>
      </w:r>
      <w:r>
        <w:rPr>
          <w:rFonts w:eastAsia="Times New Roman" w:cs="Times New Roman"/>
          <w:bCs/>
          <w:color w:val="auto"/>
          <w:sz w:val="23"/>
          <w:szCs w:val="23"/>
          <w:lang w:val="tt-RU" w:bidi="ar-SA"/>
        </w:rPr>
        <w:t>чараларын башларга;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>
          <w:sz w:val="23"/>
          <w:szCs w:val="23"/>
        </w:rPr>
      </w:pPr>
      <w:r>
        <w:rPr>
          <w:rFonts w:eastAsia="Times New Roman" w:cs="Times New Roman"/>
          <w:bCs/>
          <w:color w:val="auto"/>
          <w:sz w:val="23"/>
          <w:szCs w:val="23"/>
          <w:lang w:val="tt-RU" w:bidi="ar-SA"/>
        </w:rPr>
        <w:t xml:space="preserve">2) Яр Чаллы шәһәре муниципаль берәмлегенең «Прибрежный» торак районы территориясен, кадастр номерлары 16:52:040101:9440, 16:52:000000:4764, 16:52:000000:4763, 16:52:000000:5285, 16:52:040101:8248, 16:52:040101:8249, 16:52:040101:8250 булган җир участоклары өлешендә, планлаштыру проектына һәм межалау проектына төзәтмәләр кертүгә техник йөкләмәне әлеге карар чыккан көннән башлап 10 эш көне эчендә расларга; </w:t>
      </w:r>
    </w:p>
    <w:p>
      <w:pPr>
        <w:pStyle w:val="Normal"/>
        <w:widowControl/>
        <w:tabs>
          <w:tab w:val="clear" w:pos="720"/>
          <w:tab w:val="left" w:pos="0" w:leader="none"/>
        </w:tabs>
        <w:suppressAutoHyphens w:val="true"/>
        <w:bidi w:val="0"/>
        <w:ind w:left="0" w:right="0" w:firstLine="680"/>
        <w:jc w:val="both"/>
        <w:rPr>
          <w:sz w:val="23"/>
          <w:szCs w:val="23"/>
        </w:rPr>
      </w:pPr>
      <w:r>
        <w:rPr>
          <w:bCs/>
          <w:sz w:val="23"/>
          <w:szCs w:val="23"/>
          <w:lang w:val="tt-RU"/>
        </w:rPr>
        <w:t xml:space="preserve">3) </w:t>
      </w:r>
      <w:r>
        <w:rPr>
          <w:bCs/>
          <w:spacing w:val="-6"/>
          <w:sz w:val="23"/>
          <w:szCs w:val="23"/>
          <w:lang w:val="tt-RU"/>
        </w:rPr>
        <w:t>әлеге карарны рәсми бастырып чыгаруны һәм «Интернет» челтәрендә Яр Чаллы шәһәренең рәсми сайтында урнаштыруны тәэмин итәргә.</w:t>
      </w:r>
    </w:p>
    <w:p>
      <w:pPr>
        <w:pStyle w:val="Normal"/>
        <w:ind w:left="0" w:right="0" w:firstLine="708"/>
        <w:jc w:val="both"/>
        <w:rPr>
          <w:sz w:val="23"/>
          <w:szCs w:val="23"/>
        </w:rPr>
      </w:pPr>
      <w:r>
        <w:rPr>
          <w:bCs/>
          <w:spacing w:val="-2"/>
          <w:sz w:val="23"/>
          <w:szCs w:val="23"/>
          <w:lang w:val="tt-RU"/>
        </w:rPr>
        <w:t xml:space="preserve">2. «Замелекесье НЧ» МТ ҖЧҖга </w:t>
      </w:r>
      <w:r>
        <w:rPr>
          <w:bCs/>
          <w:sz w:val="23"/>
          <w:szCs w:val="23"/>
          <w:lang w:val="tt-RU"/>
        </w:rPr>
        <w:t xml:space="preserve">Яр Чаллы шәһәре муниципаль берәмлегенең </w:t>
      </w:r>
      <w:r>
        <w:rPr>
          <w:rFonts w:eastAsia="Times New Roman" w:cs="Times New Roman"/>
          <w:bCs/>
          <w:color w:val="auto"/>
          <w:sz w:val="23"/>
          <w:szCs w:val="23"/>
          <w:lang w:val="tt-RU" w:bidi="ar-SA"/>
        </w:rPr>
        <w:t xml:space="preserve"> «Прибрежный» торак районы территориясен планлаштыру проектына һәм межалау проектына төзәтмәләр кертү буенча документлар </w:t>
      </w:r>
      <w:r>
        <w:rPr>
          <w:bCs/>
          <w:spacing w:val="-2"/>
          <w:sz w:val="23"/>
          <w:szCs w:val="23"/>
          <w:lang w:val="tt-RU"/>
        </w:rPr>
        <w:t>эшләүчене билгеләргә һәм документларны килештерү өчен 2025 елның 15 декабренә кадәр срокта Башкарма комитетка тапшырырга тәкъдим итәргә.</w:t>
      </w:r>
    </w:p>
    <w:p>
      <w:pPr>
        <w:pStyle w:val="Normal"/>
        <w:ind w:left="0" w:right="0" w:firstLine="708"/>
        <w:jc w:val="both"/>
        <w:rPr>
          <w:sz w:val="23"/>
          <w:szCs w:val="23"/>
        </w:rPr>
      </w:pPr>
      <w:r>
        <w:rPr>
          <w:bCs/>
          <w:sz w:val="23"/>
          <w:szCs w:val="23"/>
          <w:lang w:val="tt-RU"/>
        </w:rPr>
        <w:t>3. Әлеге карарның үтәлешен контрольдә тотуны Башкарма комитет Җитәкчесе урынбасары М.Ә. Фәттаховка йөкләргә.</w:t>
      </w:r>
    </w:p>
    <w:p>
      <w:pPr>
        <w:pStyle w:val="Normal"/>
        <w:jc w:val="both"/>
        <w:rPr>
          <w:bCs/>
          <w:sz w:val="23"/>
          <w:szCs w:val="23"/>
          <w:lang w:val="tt-RU"/>
        </w:rPr>
      </w:pPr>
      <w:r>
        <w:rPr>
          <w:bCs/>
          <w:sz w:val="23"/>
          <w:szCs w:val="23"/>
          <w:lang w:val="tt-RU"/>
        </w:rPr>
      </w:r>
    </w:p>
    <w:p>
      <w:pPr>
        <w:pStyle w:val="Normal"/>
        <w:jc w:val="both"/>
        <w:rPr>
          <w:bCs/>
          <w:sz w:val="23"/>
          <w:szCs w:val="23"/>
          <w:lang w:val="tt-RU"/>
        </w:rPr>
      </w:pPr>
      <w:r>
        <w:rPr>
          <w:bCs/>
          <w:sz w:val="23"/>
          <w:szCs w:val="23"/>
          <w:lang w:val="tt-RU"/>
        </w:rPr>
      </w:r>
    </w:p>
    <w:p>
      <w:pPr>
        <w:pStyle w:val="Normal"/>
        <w:jc w:val="both"/>
        <w:rPr>
          <w:bCs/>
          <w:sz w:val="23"/>
          <w:szCs w:val="23"/>
          <w:lang w:val="tt-RU"/>
        </w:rPr>
      </w:pPr>
      <w:r>
        <w:rPr>
          <w:bCs/>
          <w:sz w:val="23"/>
          <w:szCs w:val="23"/>
          <w:lang w:val="tt-RU"/>
        </w:rPr>
      </w:r>
    </w:p>
    <w:p>
      <w:pPr>
        <w:pStyle w:val="Normal"/>
        <w:jc w:val="both"/>
        <w:rPr>
          <w:sz w:val="23"/>
          <w:szCs w:val="23"/>
        </w:rPr>
      </w:pPr>
      <w:r>
        <w:rPr>
          <w:bCs/>
          <w:sz w:val="23"/>
          <w:szCs w:val="23"/>
        </w:rPr>
        <w:t>Башкарма комитет</w:t>
      </w:r>
    </w:p>
    <w:p>
      <w:pPr>
        <w:pStyle w:val="Normal"/>
        <w:jc w:val="both"/>
        <w:rPr>
          <w:sz w:val="23"/>
          <w:szCs w:val="23"/>
        </w:rPr>
      </w:pPr>
      <w:r>
        <w:rPr>
          <w:bCs/>
          <w:sz w:val="23"/>
          <w:szCs w:val="23"/>
        </w:rPr>
        <w:t xml:space="preserve">Җитәкчесе                                                                                        </w:t>
      </w:r>
      <w:r>
        <w:rPr>
          <w:bCs/>
          <w:sz w:val="23"/>
          <w:szCs w:val="23"/>
          <w:lang w:val="tt-RU"/>
        </w:rPr>
        <w:t xml:space="preserve">                               Ф</w:t>
      </w:r>
      <w:r>
        <w:rPr>
          <w:bCs/>
          <w:sz w:val="23"/>
          <w:szCs w:val="23"/>
        </w:rPr>
        <w:t>.Ш. Салахов</w:t>
      </w:r>
    </w:p>
    <w:sectPr>
      <w:type w:val="nextPage"/>
      <w:pgSz w:w="12240" w:h="15840"/>
      <w:pgMar w:left="1701" w:right="1179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embedSystemFonts/>
  <w:defaultTabStop w:val="720"/>
  <w:autoHyphenation w:val="true"/>
  <w:doNotHyphenateCaps/>
  <w:hyphenationZone w:val="425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c23c2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semiHidden/>
    <w:qFormat/>
    <w:rsid w:val="000d412d"/>
    <w:pPr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af651c"/>
    <w:pPr>
      <w:shd w:val="clear" w:color="auto" w:fill="000080"/>
    </w:pPr>
    <w:rPr>
      <w:rFonts w:ascii="Tahoma" w:hAnsi="Tahoma" w:cs="Tahoma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LibreOffice/7.5.6.2$Linux_X86_64 LibreOffice_project/50$Build-2</Application>
  <AppVersion>15.0000</AppVersion>
  <Pages>1</Pages>
  <Words>245</Words>
  <Characters>1835</Characters>
  <CharactersWithSpaces>2188</CharactersWithSpaces>
  <Paragraphs>16</Paragraphs>
  <Company>&amp;Co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2025-11-20T13:09:00Z</dcterms:created>
  <dc:creator>LUDA</dc:creator>
  <dc:description/>
  <dc:language>ru-RU</dc:language>
  <cp:lastModifiedBy/>
  <cp:lastPrinted>2025-12-10T09:54:31Z</cp:lastPrinted>
  <dcterms:modified xsi:type="dcterms:W3CDTF">2025-12-10T09:55:28Z</dcterms:modified>
  <cp:revision>10</cp:revision>
  <dc:subject/>
  <dc:title>Республика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